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0" w:rsidRPr="00986A14" w:rsidRDefault="00950AF0" w:rsidP="00077165">
      <w:pPr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48310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F0" w:rsidRPr="00986A14" w:rsidRDefault="00950AF0" w:rsidP="00077165">
      <w:pPr>
        <w:pStyle w:val="a7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950AF0" w:rsidRPr="00986A14" w:rsidRDefault="00950AF0" w:rsidP="00077165">
      <w:pPr>
        <w:pStyle w:val="a7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950AF0" w:rsidRPr="00986A14" w:rsidRDefault="00950AF0" w:rsidP="00077165">
      <w:pPr>
        <w:pStyle w:val="a7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950AF0" w:rsidRPr="00986A14" w:rsidRDefault="0025404A" w:rsidP="00077165">
      <w:pPr>
        <w:spacing w:after="0" w:line="240" w:lineRule="auto"/>
        <w:jc w:val="center"/>
        <w:rPr>
          <w:sz w:val="20"/>
          <w:lang w:val="uk-UA"/>
        </w:rPr>
      </w:pPr>
      <w:r>
        <w:rPr>
          <w:noProof/>
          <w:sz w:val="20"/>
          <w:lang w:eastAsia="ru-RU"/>
        </w:rPr>
        <w:pict>
          <v:line id="Line 3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FZ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GptBWR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  <w:r w:rsidR="00950AF0">
        <w:rPr>
          <w:sz w:val="20"/>
          <w:lang w:val="uk-UA"/>
        </w:rPr>
        <w:t xml:space="preserve">  </w:t>
      </w:r>
    </w:p>
    <w:p w:rsidR="00950AF0" w:rsidRPr="001F0598" w:rsidRDefault="00A856F4" w:rsidP="00077165">
      <w:pPr>
        <w:pStyle w:val="a9"/>
        <w:tabs>
          <w:tab w:val="clear" w:pos="4677"/>
        </w:tabs>
        <w:rPr>
          <w:b/>
          <w:lang w:val="uk-UA"/>
        </w:rPr>
      </w:pPr>
      <w:r>
        <w:rPr>
          <w:b/>
          <w:lang w:val="uk-UA"/>
        </w:rPr>
        <w:t xml:space="preserve">27.06.2019                     </w:t>
      </w:r>
      <w:r w:rsidR="00950AF0">
        <w:rPr>
          <w:b/>
          <w:lang w:val="uk-UA"/>
        </w:rPr>
        <w:t xml:space="preserve">                            </w:t>
      </w:r>
      <w:r w:rsidR="00950AF0" w:rsidRPr="001F0598">
        <w:rPr>
          <w:b/>
          <w:lang w:val="uk-UA"/>
        </w:rPr>
        <w:t>м. Сватове</w:t>
      </w:r>
      <w:r w:rsidR="00950AF0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                        № 308 </w:t>
      </w:r>
    </w:p>
    <w:p w:rsidR="00950AF0" w:rsidRPr="00BC37AE" w:rsidRDefault="00950AF0" w:rsidP="000771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AF0" w:rsidRPr="00077165" w:rsidRDefault="00950AF0" w:rsidP="00077165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5245B8" w:rsidRDefault="002117C0" w:rsidP="00501C4A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  <w:r w:rsidRPr="002F6853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Про </w:t>
      </w:r>
      <w:r w:rsidR="00501C4A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участь делегації </w:t>
      </w:r>
      <w:r w:rsidR="005245B8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Сватівського </w:t>
      </w:r>
    </w:p>
    <w:p w:rsidR="002117C0" w:rsidRPr="002F6853" w:rsidRDefault="005245B8" w:rsidP="00501C4A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району </w:t>
      </w:r>
      <w:r w:rsidR="00501C4A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в обласних заходах</w:t>
      </w:r>
    </w:p>
    <w:p w:rsidR="002117C0" w:rsidRPr="002F6853" w:rsidRDefault="002117C0" w:rsidP="000771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B22F7" w:rsidRDefault="00E01FA0" w:rsidP="000771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Відповідно д</w:t>
      </w:r>
      <w:r w:rsidR="006358B2">
        <w:rPr>
          <w:rFonts w:ascii="Times New Roman" w:eastAsia="Times New Roman" w:hAnsi="Times New Roman"/>
          <w:sz w:val="26"/>
          <w:szCs w:val="26"/>
          <w:lang w:val="uk-UA" w:eastAsia="ru-RU"/>
        </w:rPr>
        <w:t>о листа в.о. заступника голови 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уганської обласної державної адміністрації</w:t>
      </w:r>
      <w:r w:rsidR="003777D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С.Олейнікова </w:t>
      </w:r>
      <w:r w:rsidR="00DB3B2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 25.06.2019 №5/31-3125 </w:t>
      </w:r>
      <w:r w:rsidR="003777D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щодо </w:t>
      </w:r>
      <w:r w:rsidR="00501C4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участі </w:t>
      </w:r>
      <w:r w:rsidR="006358B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30 червня 2019 року </w:t>
      </w:r>
      <w:r w:rsidR="00501C4A">
        <w:rPr>
          <w:rFonts w:ascii="Times New Roman" w:eastAsia="Times New Roman" w:hAnsi="Times New Roman"/>
          <w:sz w:val="26"/>
          <w:szCs w:val="26"/>
          <w:lang w:val="uk-UA" w:eastAsia="ru-RU"/>
        </w:rPr>
        <w:t>в обласних заходах з нагоди відзначення Дня Конституції України та Дня молоді</w:t>
      </w:r>
      <w:r w:rsidR="00461341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керуючись </w:t>
      </w:r>
      <w:r w:rsidR="00461341" w:rsidRPr="002F6853">
        <w:rPr>
          <w:rFonts w:ascii="Times New Roman" w:hAnsi="Times New Roman"/>
          <w:sz w:val="26"/>
          <w:szCs w:val="26"/>
          <w:lang w:val="uk-UA"/>
        </w:rPr>
        <w:t>ст.</w:t>
      </w:r>
      <w:r w:rsidR="006D726F" w:rsidRPr="002F685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61341" w:rsidRPr="002F6853">
        <w:rPr>
          <w:rFonts w:ascii="Times New Roman" w:hAnsi="Times New Roman"/>
          <w:sz w:val="26"/>
          <w:szCs w:val="26"/>
          <w:lang w:val="uk-UA"/>
        </w:rPr>
        <w:t xml:space="preserve">ст. 6, 41 Закону України «Про місцеві державні адміністрації», </w:t>
      </w:r>
    </w:p>
    <w:p w:rsidR="002117C0" w:rsidRPr="002F6853" w:rsidRDefault="00461341" w:rsidP="001B22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F6853">
        <w:rPr>
          <w:rFonts w:ascii="Times New Roman" w:hAnsi="Times New Roman"/>
          <w:b/>
          <w:sz w:val="26"/>
          <w:szCs w:val="26"/>
          <w:lang w:val="uk-UA"/>
        </w:rPr>
        <w:t>зобов’язую</w:t>
      </w:r>
      <w:r w:rsidR="002117C0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</w:p>
    <w:p w:rsidR="002117C0" w:rsidRPr="002F6853" w:rsidRDefault="002117C0" w:rsidP="000771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F43BE8" w:rsidRPr="002F6853" w:rsidRDefault="00F43BE8" w:rsidP="00F43BE8">
      <w:pPr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</w:pP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1. Затвердити склад делегації Сватівського району для участі</w:t>
      </w:r>
      <w:r w:rsidR="001B22F7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</w:t>
      </w:r>
      <w:r w:rsidR="001B22F7">
        <w:rPr>
          <w:rFonts w:ascii="Times New Roman" w:eastAsia="Times New Roman" w:hAnsi="Times New Roman"/>
          <w:sz w:val="26"/>
          <w:szCs w:val="26"/>
          <w:lang w:val="uk-UA" w:eastAsia="ru-RU"/>
        </w:rPr>
        <w:t>в обласних заходах з нагоди відзначення Дня Конституції України та Дня молоді</w:t>
      </w:r>
      <w:r w:rsidR="00240F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, як</w:t>
      </w:r>
      <w:r w:rsidR="00EF6E20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і</w:t>
      </w:r>
      <w:r w:rsidR="00240F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відбуд</w:t>
      </w:r>
      <w:r w:rsidR="00EF6E20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у</w:t>
      </w: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ться </w:t>
      </w:r>
      <w:r w:rsidR="00EF6E20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30</w:t>
      </w:r>
      <w:r w:rsidR="00240F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червня 2019</w:t>
      </w: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року у </w:t>
      </w:r>
      <w:r w:rsidR="00683F88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м.</w:t>
      </w:r>
      <w:r w:rsidR="00EF6E20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Лисичанськ</w:t>
      </w:r>
      <w:r w:rsidR="008029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(</w:t>
      </w:r>
      <w:r w:rsidR="005157D6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додається</w:t>
      </w:r>
      <w:r w:rsidR="008029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)</w:t>
      </w: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.</w:t>
      </w:r>
    </w:p>
    <w:p w:rsidR="0097131C" w:rsidRPr="002F6853" w:rsidRDefault="0097131C" w:rsidP="00077165">
      <w:pPr>
        <w:pStyle w:val="ab"/>
        <w:jc w:val="both"/>
        <w:rPr>
          <w:spacing w:val="-1"/>
          <w:sz w:val="26"/>
          <w:szCs w:val="26"/>
          <w:lang w:val="uk-UA"/>
        </w:rPr>
      </w:pPr>
    </w:p>
    <w:p w:rsidR="0097131C" w:rsidRPr="002F6853" w:rsidRDefault="00EF6E20" w:rsidP="00077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2</w:t>
      </w:r>
      <w:r w:rsidR="0097131C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. </w:t>
      </w:r>
      <w:r w:rsidR="00104060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З</w:t>
      </w:r>
      <w:r w:rsidR="002D7B48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агальному відділу апарату райдержадміністрації (Погребняк О.А.) надати копії розпорядження керівнику апарату райдержадміністрації Наугольній Н.М., начальнику управління соціального захисту населення райдержадміністрації </w:t>
      </w:r>
      <w:r w:rsidR="008F1737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Шумаковій Т.А., начальнику відділу освіти райдержадміністрації Юхновець О.П. для оформлення відряджень працівників, включених до складу делегації.</w:t>
      </w:r>
    </w:p>
    <w:p w:rsidR="002117C0" w:rsidRPr="002F6853" w:rsidRDefault="002117C0" w:rsidP="000771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77165" w:rsidRPr="002F6853" w:rsidRDefault="00077165" w:rsidP="00077165">
      <w:pPr>
        <w:tabs>
          <w:tab w:val="left" w:pos="6946"/>
        </w:tabs>
        <w:spacing w:after="0" w:line="240" w:lineRule="auto"/>
        <w:jc w:val="both"/>
        <w:rPr>
          <w:rFonts w:ascii="Times New Roman" w:eastAsia="BatangChe" w:hAnsi="Times New Roman"/>
          <w:sz w:val="26"/>
          <w:szCs w:val="26"/>
          <w:lang w:val="uk-UA"/>
        </w:rPr>
      </w:pPr>
    </w:p>
    <w:p w:rsidR="00077165" w:rsidRPr="002F6853" w:rsidRDefault="00077165" w:rsidP="00077165">
      <w:pPr>
        <w:tabs>
          <w:tab w:val="left" w:pos="6946"/>
        </w:tabs>
        <w:spacing w:after="0" w:line="240" w:lineRule="auto"/>
        <w:jc w:val="both"/>
        <w:rPr>
          <w:rFonts w:ascii="Times New Roman" w:eastAsia="BatangChe" w:hAnsi="Times New Roman"/>
          <w:sz w:val="26"/>
          <w:szCs w:val="26"/>
          <w:lang w:val="uk-UA"/>
        </w:rPr>
      </w:pPr>
    </w:p>
    <w:p w:rsidR="002117C0" w:rsidRPr="002F6853" w:rsidRDefault="00EF6E20" w:rsidP="00077165">
      <w:pPr>
        <w:tabs>
          <w:tab w:val="left" w:pos="6946"/>
        </w:tabs>
        <w:spacing w:after="0" w:line="240" w:lineRule="auto"/>
        <w:jc w:val="both"/>
        <w:rPr>
          <w:rFonts w:ascii="Times New Roman" w:eastAsia="BatangChe" w:hAnsi="Times New Roman"/>
          <w:b/>
          <w:sz w:val="26"/>
          <w:szCs w:val="26"/>
          <w:lang w:val="uk-UA"/>
        </w:rPr>
      </w:pPr>
      <w:r>
        <w:rPr>
          <w:rFonts w:ascii="Times New Roman" w:eastAsia="BatangChe" w:hAnsi="Times New Roman"/>
          <w:sz w:val="26"/>
          <w:szCs w:val="26"/>
          <w:lang w:val="uk-UA"/>
        </w:rPr>
        <w:t>Голова райдержадміністрації</w:t>
      </w:r>
      <w:r>
        <w:rPr>
          <w:rFonts w:ascii="Times New Roman" w:eastAsia="BatangChe" w:hAnsi="Times New Roman"/>
          <w:sz w:val="26"/>
          <w:szCs w:val="26"/>
          <w:lang w:val="uk-UA"/>
        </w:rPr>
        <w:tab/>
      </w:r>
      <w:r>
        <w:rPr>
          <w:rFonts w:ascii="Times New Roman" w:eastAsia="BatangChe" w:hAnsi="Times New Roman"/>
          <w:sz w:val="26"/>
          <w:szCs w:val="26"/>
          <w:lang w:val="uk-UA"/>
        </w:rPr>
        <w:tab/>
        <w:t xml:space="preserve">Дмитро </w:t>
      </w:r>
      <w:r w:rsidR="007C0BF8" w:rsidRPr="002F6853">
        <w:rPr>
          <w:rFonts w:ascii="Times New Roman" w:eastAsia="BatangChe" w:hAnsi="Times New Roman"/>
          <w:sz w:val="26"/>
          <w:szCs w:val="26"/>
          <w:lang w:val="uk-UA"/>
        </w:rPr>
        <w:t>МУХТАРОВ</w:t>
      </w:r>
    </w:p>
    <w:p w:rsidR="002117C0" w:rsidRPr="002F6853" w:rsidRDefault="002117C0" w:rsidP="00077165">
      <w:pPr>
        <w:spacing w:after="0" w:line="240" w:lineRule="auto"/>
        <w:jc w:val="both"/>
        <w:rPr>
          <w:rFonts w:ascii="Times New Roman" w:eastAsia="BatangChe" w:hAnsi="Times New Roman"/>
          <w:b/>
          <w:sz w:val="26"/>
          <w:szCs w:val="26"/>
          <w:lang w:val="uk-UA"/>
        </w:rPr>
      </w:pPr>
    </w:p>
    <w:p w:rsidR="006D641A" w:rsidRDefault="006D641A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6D641A" w:rsidRDefault="006D641A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91E44" w:rsidRDefault="00591E44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5157D6" w:rsidRPr="006D641A" w:rsidRDefault="005157D6" w:rsidP="005157D6">
      <w:pPr>
        <w:spacing w:line="360" w:lineRule="auto"/>
        <w:ind w:left="5580"/>
        <w:rPr>
          <w:rFonts w:ascii="Times New Roman" w:hAnsi="Times New Roman"/>
          <w:sz w:val="24"/>
          <w:szCs w:val="24"/>
          <w:lang w:val="uk-UA"/>
        </w:rPr>
      </w:pPr>
      <w:r w:rsidRPr="006D641A"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5157D6" w:rsidRPr="006D641A" w:rsidRDefault="005157D6" w:rsidP="005157D6">
      <w:pPr>
        <w:ind w:left="5580"/>
        <w:rPr>
          <w:rFonts w:ascii="Times New Roman" w:hAnsi="Times New Roman"/>
          <w:sz w:val="24"/>
          <w:szCs w:val="24"/>
          <w:lang w:val="uk-UA"/>
        </w:rPr>
      </w:pPr>
      <w:r w:rsidRPr="006D641A">
        <w:rPr>
          <w:rFonts w:ascii="Times New Roman" w:hAnsi="Times New Roman"/>
          <w:b/>
          <w:sz w:val="24"/>
          <w:szCs w:val="24"/>
          <w:lang w:val="uk-UA"/>
        </w:rPr>
        <w:t xml:space="preserve">Розпорядження голови райдержадміністрації </w:t>
      </w:r>
    </w:p>
    <w:p w:rsidR="005157D6" w:rsidRPr="006D641A" w:rsidRDefault="00A856F4" w:rsidP="005157D6">
      <w:pPr>
        <w:spacing w:line="360" w:lineRule="auto"/>
        <w:ind w:left="55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27.06.2019 </w:t>
      </w:r>
      <w:r w:rsidR="005157D6" w:rsidRPr="006D641A"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  <w:r>
        <w:rPr>
          <w:rFonts w:ascii="Times New Roman" w:hAnsi="Times New Roman"/>
          <w:b/>
          <w:sz w:val="24"/>
          <w:szCs w:val="24"/>
          <w:lang w:val="uk-UA"/>
        </w:rPr>
        <w:t>308</w:t>
      </w:r>
    </w:p>
    <w:p w:rsidR="005157D6" w:rsidRPr="006D641A" w:rsidRDefault="005157D6" w:rsidP="005157D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6D641A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5245B8" w:rsidRDefault="005157D6" w:rsidP="006C2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45B8">
        <w:rPr>
          <w:rFonts w:ascii="Times New Roman" w:hAnsi="Times New Roman"/>
          <w:sz w:val="28"/>
          <w:szCs w:val="28"/>
          <w:lang w:val="uk-UA"/>
        </w:rPr>
        <w:t xml:space="preserve">делегації Сватівського району </w:t>
      </w:r>
      <w:r w:rsidR="00E651C8" w:rsidRPr="005245B8">
        <w:rPr>
          <w:rFonts w:ascii="Times New Roman" w:hAnsi="Times New Roman"/>
          <w:sz w:val="28"/>
          <w:szCs w:val="28"/>
          <w:lang w:val="uk-UA"/>
        </w:rPr>
        <w:t xml:space="preserve">для участі </w:t>
      </w:r>
      <w:r w:rsidR="006C28B9" w:rsidRPr="005245B8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для участі </w:t>
      </w:r>
      <w:r w:rsidR="006C28B9" w:rsidRPr="005245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обласних заходах </w:t>
      </w:r>
    </w:p>
    <w:p w:rsidR="006C28B9" w:rsidRPr="005245B8" w:rsidRDefault="006C28B9" w:rsidP="006C28B9">
      <w:pPr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5245B8">
        <w:rPr>
          <w:rFonts w:ascii="Times New Roman" w:eastAsia="Times New Roman" w:hAnsi="Times New Roman"/>
          <w:sz w:val="28"/>
          <w:szCs w:val="28"/>
          <w:lang w:val="uk-UA" w:eastAsia="ru-RU"/>
        </w:rPr>
        <w:t>з нагоди відзначення Дня Конституції України та Дня молоді</w:t>
      </w:r>
      <w:r w:rsidRPr="005245B8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, </w:t>
      </w:r>
    </w:p>
    <w:p w:rsidR="005157D6" w:rsidRPr="005245B8" w:rsidRDefault="006C28B9" w:rsidP="006C28B9">
      <w:pPr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5245B8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30 червня 2019 року у м.Лисичанськ</w:t>
      </w:r>
    </w:p>
    <w:p w:rsidR="006C28B9" w:rsidRPr="006C28B9" w:rsidRDefault="006C28B9" w:rsidP="006C28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Layout w:type="fixed"/>
        <w:tblLook w:val="01E0"/>
      </w:tblPr>
      <w:tblGrid>
        <w:gridCol w:w="3794"/>
        <w:gridCol w:w="6095"/>
      </w:tblGrid>
      <w:tr w:rsidR="005157D6" w:rsidRPr="006D641A" w:rsidTr="002F3401">
        <w:trPr>
          <w:trHeight w:val="826"/>
        </w:trPr>
        <w:tc>
          <w:tcPr>
            <w:tcW w:w="3794" w:type="dxa"/>
          </w:tcPr>
          <w:p w:rsidR="00E651C8" w:rsidRDefault="006C28B9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ЛЕМЕШКО</w:t>
            </w:r>
          </w:p>
          <w:p w:rsidR="006C28B9" w:rsidRPr="006D641A" w:rsidRDefault="006C28B9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Ганна Анатоліївна</w:t>
            </w:r>
          </w:p>
        </w:tc>
        <w:tc>
          <w:tcPr>
            <w:tcW w:w="6095" w:type="dxa"/>
          </w:tcPr>
          <w:p w:rsidR="005157D6" w:rsidRPr="006D641A" w:rsidRDefault="00BA25DA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C28B9">
              <w:rPr>
                <w:rFonts w:ascii="Times New Roman" w:hAnsi="Times New Roman"/>
                <w:sz w:val="24"/>
                <w:szCs w:val="24"/>
                <w:lang w:val="uk-UA"/>
              </w:rPr>
              <w:t>аступник голови райдержадміністрації</w:t>
            </w:r>
            <w:r w:rsidR="005157D6" w:rsidRPr="006D6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157D6" w:rsidRPr="006D641A" w:rsidRDefault="00BD0445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r w:rsidR="005157D6" w:rsidRPr="006D641A">
              <w:rPr>
                <w:rFonts w:ascii="Times New Roman" w:hAnsi="Times New Roman"/>
                <w:sz w:val="24"/>
                <w:szCs w:val="24"/>
                <w:lang w:val="uk-UA"/>
              </w:rPr>
              <w:t>делегації</w:t>
            </w:r>
          </w:p>
        </w:tc>
      </w:tr>
      <w:tr w:rsidR="005157D6" w:rsidRPr="006D641A" w:rsidTr="002F3401">
        <w:trPr>
          <w:trHeight w:val="568"/>
        </w:trPr>
        <w:tc>
          <w:tcPr>
            <w:tcW w:w="9889" w:type="dxa"/>
            <w:gridSpan w:val="2"/>
          </w:tcPr>
          <w:p w:rsidR="005157D6" w:rsidRPr="006D641A" w:rsidRDefault="005157D6" w:rsidP="006967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64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делегації:</w:t>
            </w:r>
          </w:p>
        </w:tc>
      </w:tr>
      <w:tr w:rsidR="00545F0D" w:rsidRPr="00F2416A" w:rsidTr="002F3401">
        <w:trPr>
          <w:trHeight w:val="690"/>
        </w:trPr>
        <w:tc>
          <w:tcPr>
            <w:tcW w:w="3794" w:type="dxa"/>
          </w:tcPr>
          <w:p w:rsidR="00545F0D" w:rsidRDefault="00545F0D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ЖУКОВ</w:t>
            </w:r>
          </w:p>
          <w:p w:rsidR="00545F0D" w:rsidRPr="006D641A" w:rsidRDefault="00545F0D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 Вікторович</w:t>
            </w:r>
          </w:p>
        </w:tc>
        <w:tc>
          <w:tcPr>
            <w:tcW w:w="6095" w:type="dxa"/>
          </w:tcPr>
          <w:p w:rsidR="00545F0D" w:rsidRDefault="00545F0D" w:rsidP="00BA25D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водій групи централізованого господарського обслуговування  закладів освіти райдержадміністрації</w:t>
            </w:r>
          </w:p>
          <w:p w:rsidR="002F3401" w:rsidRPr="006D641A" w:rsidRDefault="002F3401" w:rsidP="00BA25D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5F0D" w:rsidRPr="00A856F4" w:rsidTr="002F3401">
        <w:trPr>
          <w:trHeight w:val="558"/>
        </w:trPr>
        <w:tc>
          <w:tcPr>
            <w:tcW w:w="3794" w:type="dxa"/>
          </w:tcPr>
          <w:p w:rsidR="00545F0D" w:rsidRDefault="00545F0D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ПОПОВА</w:t>
            </w:r>
          </w:p>
          <w:p w:rsidR="00545F0D" w:rsidRPr="006D641A" w:rsidRDefault="00545F0D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 Сергіївна</w:t>
            </w:r>
          </w:p>
        </w:tc>
        <w:tc>
          <w:tcPr>
            <w:tcW w:w="6095" w:type="dxa"/>
          </w:tcPr>
          <w:p w:rsidR="00545F0D" w:rsidRDefault="00545F0D" w:rsidP="003F488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886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організаційно-аналітичної роботи, інформаційної діяльності та зв’язків з громадськістю апарату райдержадміністрації</w:t>
            </w:r>
          </w:p>
          <w:p w:rsidR="002F3401" w:rsidRDefault="002F3401" w:rsidP="003F488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5F0D" w:rsidRPr="00A856F4" w:rsidTr="002F3401">
        <w:trPr>
          <w:trHeight w:val="558"/>
        </w:trPr>
        <w:tc>
          <w:tcPr>
            <w:tcW w:w="3794" w:type="dxa"/>
          </w:tcPr>
          <w:p w:rsidR="00545F0D" w:rsidRDefault="00545F0D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ХРИСТІС</w:t>
            </w:r>
          </w:p>
          <w:p w:rsidR="00545F0D" w:rsidRDefault="00545F0D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 Анатоліївна</w:t>
            </w:r>
          </w:p>
        </w:tc>
        <w:tc>
          <w:tcPr>
            <w:tcW w:w="6095" w:type="dxa"/>
          </w:tcPr>
          <w:p w:rsidR="00545F0D" w:rsidRDefault="00545F0D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бухгалтер матеріального відділу централізованої бухгалтерії відділу освіти райдержадміністрації</w:t>
            </w:r>
          </w:p>
          <w:p w:rsidR="002F3401" w:rsidRDefault="002F3401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5F0D" w:rsidRPr="003F4886" w:rsidTr="002F3401">
        <w:trPr>
          <w:trHeight w:val="558"/>
        </w:trPr>
        <w:tc>
          <w:tcPr>
            <w:tcW w:w="3794" w:type="dxa"/>
          </w:tcPr>
          <w:p w:rsidR="00545F0D" w:rsidRDefault="00545F0D" w:rsidP="005D0F1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ШУМАКОВА</w:t>
            </w:r>
          </w:p>
          <w:p w:rsidR="00545F0D" w:rsidRDefault="00545F0D" w:rsidP="005D0F1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 Андріївна</w:t>
            </w:r>
          </w:p>
        </w:tc>
        <w:tc>
          <w:tcPr>
            <w:tcW w:w="6095" w:type="dxa"/>
          </w:tcPr>
          <w:p w:rsidR="00545F0D" w:rsidRDefault="00545F0D" w:rsidP="005D0F1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соціального захисту населення райдержадміністрації</w:t>
            </w:r>
          </w:p>
          <w:p w:rsidR="002F3401" w:rsidRDefault="002F3401" w:rsidP="005D0F1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5F0D" w:rsidRPr="00A856F4" w:rsidTr="002F3401">
        <w:trPr>
          <w:trHeight w:val="690"/>
        </w:trPr>
        <w:tc>
          <w:tcPr>
            <w:tcW w:w="3794" w:type="dxa"/>
          </w:tcPr>
          <w:p w:rsidR="00545F0D" w:rsidRDefault="00545F0D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</w:t>
            </w:r>
            <w:r w:rsidRPr="003F4886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ЄВА</w:t>
            </w:r>
          </w:p>
          <w:p w:rsidR="00545F0D" w:rsidRDefault="00545F0D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Олена Олександрівна </w:t>
            </w:r>
          </w:p>
        </w:tc>
        <w:tc>
          <w:tcPr>
            <w:tcW w:w="6095" w:type="dxa"/>
          </w:tcPr>
          <w:p w:rsidR="00545F0D" w:rsidRDefault="00545F0D" w:rsidP="003F488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886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із зв’язків з громадськістю відділу організаційно-аналітичної роботи, інформаційної діяльності та зв’язків з громадськістю апарату райдержадміністрації</w:t>
            </w:r>
          </w:p>
        </w:tc>
      </w:tr>
      <w:tr w:rsidR="00545F0D" w:rsidRPr="003F4886" w:rsidTr="002F3401">
        <w:trPr>
          <w:trHeight w:val="558"/>
        </w:trPr>
        <w:tc>
          <w:tcPr>
            <w:tcW w:w="3794" w:type="dxa"/>
          </w:tcPr>
          <w:p w:rsidR="00545F0D" w:rsidRDefault="00545F0D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ЮХНОВЕЦЬ</w:t>
            </w:r>
          </w:p>
          <w:p w:rsidR="00545F0D" w:rsidRDefault="00545F0D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Олена Петрівна</w:t>
            </w:r>
          </w:p>
        </w:tc>
        <w:tc>
          <w:tcPr>
            <w:tcW w:w="6095" w:type="dxa"/>
          </w:tcPr>
          <w:p w:rsidR="00545F0D" w:rsidRDefault="00545F0D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5F0D" w:rsidRDefault="00545F0D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райдержадміністрації </w:t>
            </w:r>
          </w:p>
        </w:tc>
      </w:tr>
    </w:tbl>
    <w:p w:rsidR="00D31BAB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/>
      </w:r>
    </w:p>
    <w:p w:rsidR="00C2617E" w:rsidRPr="004B2233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Заступник керівника апарату - начальник  </w:t>
      </w:r>
    </w:p>
    <w:p w:rsidR="00C2617E" w:rsidRPr="004B2233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відділу організаційно - аналітичної роботи, </w:t>
      </w:r>
    </w:p>
    <w:p w:rsidR="00C2617E" w:rsidRPr="004B2233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інформаційної діяльності та зв’язків з </w:t>
      </w:r>
    </w:p>
    <w:p w:rsidR="00C2617E" w:rsidRPr="004B2233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громадськістю апарату райдержадміністрації </w:t>
      </w:r>
      <w:r w:rsidRPr="004B2233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              </w:t>
      </w:r>
      <w:r w:rsidR="004B2233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</w:t>
      </w:r>
      <w:r w:rsidRPr="004B2233">
        <w:rPr>
          <w:rFonts w:ascii="Times New Roman" w:eastAsia="Times New Roman" w:hAnsi="Times New Roman"/>
          <w:sz w:val="24"/>
          <w:szCs w:val="24"/>
          <w:lang w:val="uk-UA"/>
        </w:rPr>
        <w:t>О</w:t>
      </w:r>
      <w:r w:rsidR="00545F0D">
        <w:rPr>
          <w:rFonts w:ascii="Times New Roman" w:eastAsia="Times New Roman" w:hAnsi="Times New Roman"/>
          <w:sz w:val="24"/>
          <w:szCs w:val="24"/>
          <w:lang w:val="uk-UA"/>
        </w:rPr>
        <w:t xml:space="preserve">ксана </w:t>
      </w: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ЛІТВІНОВА-ФЕНЬ </w:t>
      </w: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2F3401" w:rsidRDefault="002F3401" w:rsidP="006310D6">
      <w:pPr>
        <w:pStyle w:val="ab"/>
        <w:ind w:firstLine="5812"/>
        <w:rPr>
          <w:szCs w:val="28"/>
          <w:lang w:val="uk-UA"/>
        </w:rPr>
      </w:pPr>
    </w:p>
    <w:p w:rsidR="002F3401" w:rsidRDefault="002F3401" w:rsidP="006310D6">
      <w:pPr>
        <w:pStyle w:val="ab"/>
        <w:ind w:firstLine="5812"/>
        <w:rPr>
          <w:szCs w:val="28"/>
          <w:lang w:val="uk-UA"/>
        </w:rPr>
      </w:pPr>
      <w:bookmarkStart w:id="0" w:name="_GoBack"/>
      <w:bookmarkEnd w:id="0"/>
    </w:p>
    <w:p w:rsidR="002F3401" w:rsidRDefault="002F3401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sectPr w:rsidR="00F171BF" w:rsidSect="00C57E73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7A05"/>
    <w:multiLevelType w:val="hybridMultilevel"/>
    <w:tmpl w:val="CB6C6E60"/>
    <w:lvl w:ilvl="0" w:tplc="A6A6C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66CA6"/>
    <w:multiLevelType w:val="hybridMultilevel"/>
    <w:tmpl w:val="51CA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6DF9"/>
    <w:multiLevelType w:val="hybridMultilevel"/>
    <w:tmpl w:val="0A68A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117C0"/>
    <w:rsid w:val="00016F88"/>
    <w:rsid w:val="00021E70"/>
    <w:rsid w:val="0003419A"/>
    <w:rsid w:val="00035E75"/>
    <w:rsid w:val="00077165"/>
    <w:rsid w:val="00084584"/>
    <w:rsid w:val="00087AA5"/>
    <w:rsid w:val="00094A29"/>
    <w:rsid w:val="000A7580"/>
    <w:rsid w:val="00104060"/>
    <w:rsid w:val="00123B61"/>
    <w:rsid w:val="0015495B"/>
    <w:rsid w:val="00171CB8"/>
    <w:rsid w:val="00196035"/>
    <w:rsid w:val="001B0C68"/>
    <w:rsid w:val="001B1A32"/>
    <w:rsid w:val="001B22F7"/>
    <w:rsid w:val="001C011E"/>
    <w:rsid w:val="001D1739"/>
    <w:rsid w:val="002117C0"/>
    <w:rsid w:val="00223376"/>
    <w:rsid w:val="00240F1D"/>
    <w:rsid w:val="0025404A"/>
    <w:rsid w:val="002C0A2D"/>
    <w:rsid w:val="002D7B48"/>
    <w:rsid w:val="002F3401"/>
    <w:rsid w:val="002F6853"/>
    <w:rsid w:val="002F7945"/>
    <w:rsid w:val="00354F28"/>
    <w:rsid w:val="003777D2"/>
    <w:rsid w:val="00387D72"/>
    <w:rsid w:val="003B0C34"/>
    <w:rsid w:val="003B2E33"/>
    <w:rsid w:val="003B751B"/>
    <w:rsid w:val="003C09CB"/>
    <w:rsid w:val="003C7FA4"/>
    <w:rsid w:val="003E53DB"/>
    <w:rsid w:val="003F4886"/>
    <w:rsid w:val="00415C13"/>
    <w:rsid w:val="004505F9"/>
    <w:rsid w:val="00457EC8"/>
    <w:rsid w:val="00461341"/>
    <w:rsid w:val="00483E6B"/>
    <w:rsid w:val="004A5A44"/>
    <w:rsid w:val="004A6B04"/>
    <w:rsid w:val="004B2233"/>
    <w:rsid w:val="00501C4A"/>
    <w:rsid w:val="005157D6"/>
    <w:rsid w:val="005245B8"/>
    <w:rsid w:val="00545F0D"/>
    <w:rsid w:val="00547EB8"/>
    <w:rsid w:val="00566DB5"/>
    <w:rsid w:val="00583648"/>
    <w:rsid w:val="00591E44"/>
    <w:rsid w:val="005E173A"/>
    <w:rsid w:val="005E4E12"/>
    <w:rsid w:val="005E75FD"/>
    <w:rsid w:val="005E7F96"/>
    <w:rsid w:val="005F5A29"/>
    <w:rsid w:val="00602F8D"/>
    <w:rsid w:val="006310D6"/>
    <w:rsid w:val="006358B2"/>
    <w:rsid w:val="00673551"/>
    <w:rsid w:val="00676F04"/>
    <w:rsid w:val="00681F0A"/>
    <w:rsid w:val="00683F88"/>
    <w:rsid w:val="006965CB"/>
    <w:rsid w:val="00696746"/>
    <w:rsid w:val="006B1E41"/>
    <w:rsid w:val="006C28B9"/>
    <w:rsid w:val="006C6227"/>
    <w:rsid w:val="006D2ED8"/>
    <w:rsid w:val="006D641A"/>
    <w:rsid w:val="006D726F"/>
    <w:rsid w:val="007410BD"/>
    <w:rsid w:val="007554B0"/>
    <w:rsid w:val="00762918"/>
    <w:rsid w:val="00766A39"/>
    <w:rsid w:val="007A6D67"/>
    <w:rsid w:val="007B6F9D"/>
    <w:rsid w:val="007C0BF8"/>
    <w:rsid w:val="007E0B91"/>
    <w:rsid w:val="007E3B00"/>
    <w:rsid w:val="007E4404"/>
    <w:rsid w:val="007E7389"/>
    <w:rsid w:val="007F782F"/>
    <w:rsid w:val="0080291D"/>
    <w:rsid w:val="00817F89"/>
    <w:rsid w:val="0082760F"/>
    <w:rsid w:val="00830D7C"/>
    <w:rsid w:val="008B76D3"/>
    <w:rsid w:val="008C377E"/>
    <w:rsid w:val="008C6765"/>
    <w:rsid w:val="008E7CA0"/>
    <w:rsid w:val="008F1737"/>
    <w:rsid w:val="00950283"/>
    <w:rsid w:val="00950AF0"/>
    <w:rsid w:val="0097131C"/>
    <w:rsid w:val="00974231"/>
    <w:rsid w:val="009907C9"/>
    <w:rsid w:val="009A467A"/>
    <w:rsid w:val="009C2345"/>
    <w:rsid w:val="009F2B63"/>
    <w:rsid w:val="009F676A"/>
    <w:rsid w:val="00A22175"/>
    <w:rsid w:val="00A63CE9"/>
    <w:rsid w:val="00A856F4"/>
    <w:rsid w:val="00AB4FB1"/>
    <w:rsid w:val="00AE3AE7"/>
    <w:rsid w:val="00B074BF"/>
    <w:rsid w:val="00B20EF0"/>
    <w:rsid w:val="00B435FC"/>
    <w:rsid w:val="00B77F6A"/>
    <w:rsid w:val="00B85362"/>
    <w:rsid w:val="00B8793C"/>
    <w:rsid w:val="00BA25DA"/>
    <w:rsid w:val="00BA4A46"/>
    <w:rsid w:val="00BC0E89"/>
    <w:rsid w:val="00BD0445"/>
    <w:rsid w:val="00BE1201"/>
    <w:rsid w:val="00BF51EB"/>
    <w:rsid w:val="00BF79B8"/>
    <w:rsid w:val="00C2617E"/>
    <w:rsid w:val="00C57E73"/>
    <w:rsid w:val="00C96F72"/>
    <w:rsid w:val="00CB0DF9"/>
    <w:rsid w:val="00CC18A9"/>
    <w:rsid w:val="00CC1AA8"/>
    <w:rsid w:val="00CC51B4"/>
    <w:rsid w:val="00CE2064"/>
    <w:rsid w:val="00D10354"/>
    <w:rsid w:val="00D15565"/>
    <w:rsid w:val="00D17218"/>
    <w:rsid w:val="00D31BAB"/>
    <w:rsid w:val="00D71972"/>
    <w:rsid w:val="00DB3B2A"/>
    <w:rsid w:val="00DB71CC"/>
    <w:rsid w:val="00DD13AC"/>
    <w:rsid w:val="00DD2757"/>
    <w:rsid w:val="00DF4C50"/>
    <w:rsid w:val="00E01FA0"/>
    <w:rsid w:val="00E36933"/>
    <w:rsid w:val="00E52AC2"/>
    <w:rsid w:val="00E651C8"/>
    <w:rsid w:val="00E756BA"/>
    <w:rsid w:val="00E81404"/>
    <w:rsid w:val="00E92C4B"/>
    <w:rsid w:val="00EB1A9E"/>
    <w:rsid w:val="00EF6E20"/>
    <w:rsid w:val="00F07F4C"/>
    <w:rsid w:val="00F171BF"/>
    <w:rsid w:val="00F2416A"/>
    <w:rsid w:val="00F43BE8"/>
    <w:rsid w:val="00F91586"/>
    <w:rsid w:val="00F91C0A"/>
    <w:rsid w:val="00FC5A8B"/>
    <w:rsid w:val="00FE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9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0"/>
    <w:rPr>
      <w:rFonts w:ascii="Tahoma" w:eastAsia="Calibri" w:hAnsi="Tahoma" w:cs="Tahoma"/>
      <w:sz w:val="16"/>
      <w:szCs w:val="16"/>
    </w:rPr>
  </w:style>
  <w:style w:type="paragraph" w:customStyle="1" w:styleId="a6">
    <w:name w:val="заголов"/>
    <w:basedOn w:val="a"/>
    <w:uiPriority w:val="99"/>
    <w:rsid w:val="00A63CE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950A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950AF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header"/>
    <w:basedOn w:val="a"/>
    <w:link w:val="aa"/>
    <w:rsid w:val="00950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950AF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uiPriority w:val="1"/>
    <w:qFormat/>
    <w:rsid w:val="00971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B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Title"/>
    <w:basedOn w:val="a"/>
    <w:link w:val="ad"/>
    <w:qFormat/>
    <w:rsid w:val="007E0B9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customStyle="1" w:styleId="ad">
    <w:name w:val="Название Знак"/>
    <w:basedOn w:val="a0"/>
    <w:link w:val="ac"/>
    <w:rsid w:val="007E0B91"/>
    <w:rPr>
      <w:rFonts w:ascii="Times New Roman" w:eastAsia="Times New Roman" w:hAnsi="Times New Roman" w:cs="Times New Roman"/>
      <w:b/>
      <w:sz w:val="3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9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0"/>
    <w:rPr>
      <w:rFonts w:ascii="Tahoma" w:eastAsia="Calibri" w:hAnsi="Tahoma" w:cs="Tahoma"/>
      <w:sz w:val="16"/>
      <w:szCs w:val="16"/>
    </w:rPr>
  </w:style>
  <w:style w:type="paragraph" w:customStyle="1" w:styleId="a6">
    <w:name w:val="заголов"/>
    <w:basedOn w:val="a"/>
    <w:uiPriority w:val="99"/>
    <w:rsid w:val="00A63CE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950A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a8">
    <w:name w:val="Основной текст Знак"/>
    <w:basedOn w:val="a0"/>
    <w:link w:val="a7"/>
    <w:rsid w:val="00950AF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9">
    <w:name w:val="header"/>
    <w:basedOn w:val="a"/>
    <w:link w:val="aa"/>
    <w:rsid w:val="00950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50A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No Spacing"/>
    <w:uiPriority w:val="1"/>
    <w:qFormat/>
    <w:rsid w:val="00971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B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Title"/>
    <w:basedOn w:val="a"/>
    <w:link w:val="ad"/>
    <w:qFormat/>
    <w:rsid w:val="007E0B9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customStyle="1" w:styleId="ad">
    <w:name w:val="Название Знак"/>
    <w:basedOn w:val="a0"/>
    <w:link w:val="ac"/>
    <w:rsid w:val="007E0B91"/>
    <w:rPr>
      <w:rFonts w:ascii="Times New Roman" w:eastAsia="Times New Roman" w:hAnsi="Times New Roman" w:cs="Times New Roman"/>
      <w:b/>
      <w:sz w:val="3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foox</cp:lastModifiedBy>
  <cp:revision>6</cp:revision>
  <cp:lastPrinted>2019-04-09T13:15:00Z</cp:lastPrinted>
  <dcterms:created xsi:type="dcterms:W3CDTF">2019-06-27T12:23:00Z</dcterms:created>
  <dcterms:modified xsi:type="dcterms:W3CDTF">2019-07-09T08:11:00Z</dcterms:modified>
</cp:coreProperties>
</file>