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9" w:rsidRPr="00F25F88" w:rsidRDefault="00326559" w:rsidP="00326559">
      <w:pPr>
        <w:tabs>
          <w:tab w:val="left" w:pos="7088"/>
        </w:tabs>
        <w:jc w:val="center"/>
        <w:rPr>
          <w:rFonts w:ascii="Times New Roman" w:hAnsi="Times New Roman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48310" cy="577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  <w:t>СВАТІВСЬКА РАЙОННА ДЕРЖАВНА АДМІНІСТРАЦІЯ ЛУГАНСЬКОЇ ОБЛАСТІ</w:t>
      </w:r>
    </w:p>
    <w:p w:rsidR="00326559" w:rsidRPr="00F25F88" w:rsidRDefault="00326559" w:rsidP="00326559">
      <w:pPr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F25F88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  <w:t>голови районної державної адміністрації</w:t>
      </w:r>
    </w:p>
    <w:p w:rsidR="00326559" w:rsidRPr="00F25F88" w:rsidRDefault="00326559" w:rsidP="00326559">
      <w:pPr>
        <w:jc w:val="center"/>
        <w:rPr>
          <w:rFonts w:ascii="Times New Roman" w:hAnsi="Times New Roman"/>
          <w:sz w:val="20"/>
          <w:lang w:val="uk-UA"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174740" cy="0"/>
                <wp:effectExtent l="0" t="19050" r="165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26559" w:rsidRPr="00F25F88" w:rsidRDefault="00D15FA3" w:rsidP="00326559">
      <w:pPr>
        <w:tabs>
          <w:tab w:val="center" w:pos="4677"/>
          <w:tab w:val="right" w:pos="8789"/>
        </w:tabs>
        <w:rPr>
          <w:rFonts w:ascii="Times New Roman" w:hAnsi="Times New Roman"/>
          <w:b/>
          <w:sz w:val="28"/>
          <w:lang w:val="uk-UA" w:eastAsia="ru-RU"/>
        </w:rPr>
      </w:pPr>
      <w:r>
        <w:rPr>
          <w:rFonts w:ascii="Times New Roman" w:hAnsi="Times New Roman"/>
          <w:b/>
          <w:sz w:val="28"/>
          <w:lang w:val="uk-UA" w:eastAsia="ru-RU"/>
        </w:rPr>
        <w:t>26.12.2018</w:t>
      </w:r>
      <w:bookmarkStart w:id="0" w:name="_GoBack"/>
      <w:bookmarkEnd w:id="0"/>
      <w:r>
        <w:rPr>
          <w:rFonts w:ascii="Times New Roman" w:hAnsi="Times New Roman"/>
          <w:b/>
          <w:sz w:val="28"/>
          <w:lang w:val="uk-UA" w:eastAsia="ru-RU"/>
        </w:rPr>
        <w:tab/>
        <w:t>м. Сватове</w:t>
      </w:r>
      <w:r>
        <w:rPr>
          <w:rFonts w:ascii="Times New Roman" w:hAnsi="Times New Roman"/>
          <w:b/>
          <w:sz w:val="28"/>
          <w:lang w:val="uk-UA" w:eastAsia="ru-RU"/>
        </w:rPr>
        <w:tab/>
        <w:t>№ 1020</w:t>
      </w: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u w:val="single"/>
          <w:lang w:val="uk-UA" w:eastAsia="ru-RU"/>
        </w:rPr>
      </w:pP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</w:t>
      </w: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із землеустрою щодо встановлення</w:t>
      </w:r>
      <w:r w:rsidR="00775103">
        <w:rPr>
          <w:rFonts w:ascii="Times New Roman" w:hAnsi="Times New Roman"/>
          <w:b/>
          <w:sz w:val="28"/>
          <w:szCs w:val="28"/>
          <w:lang w:val="uk-UA"/>
        </w:rPr>
        <w:t xml:space="preserve"> (відновлення) меж земельної ділян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7510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в натурі (на місцевості) </w:t>
      </w:r>
      <w:r>
        <w:rPr>
          <w:rFonts w:ascii="Times New Roman" w:hAnsi="Times New Roman"/>
          <w:b/>
          <w:sz w:val="28"/>
          <w:szCs w:val="28"/>
          <w:lang w:val="uk-UA"/>
        </w:rPr>
        <w:t>єдиним</w:t>
      </w:r>
      <w:r w:rsidR="00022469">
        <w:rPr>
          <w:rFonts w:ascii="Times New Roman" w:hAnsi="Times New Roman"/>
          <w:b/>
          <w:sz w:val="28"/>
          <w:szCs w:val="28"/>
          <w:lang w:val="uk-UA"/>
        </w:rPr>
        <w:t xml:space="preserve"> масивом (пасовища</w:t>
      </w:r>
      <w:r w:rsidR="00BE16BC">
        <w:rPr>
          <w:rFonts w:ascii="Times New Roman" w:hAnsi="Times New Roman"/>
          <w:b/>
          <w:sz w:val="28"/>
          <w:szCs w:val="28"/>
          <w:lang w:val="uk-UA"/>
        </w:rPr>
        <w:t xml:space="preserve"> чисті</w:t>
      </w:r>
      <w:r w:rsidR="00022469">
        <w:rPr>
          <w:rFonts w:ascii="Times New Roman" w:hAnsi="Times New Roman"/>
          <w:b/>
          <w:sz w:val="28"/>
          <w:szCs w:val="28"/>
          <w:lang w:val="uk-UA"/>
        </w:rPr>
        <w:t xml:space="preserve">, контур № 969, </w:t>
      </w:r>
      <w:proofErr w:type="spellStart"/>
      <w:r w:rsidR="00022469">
        <w:rPr>
          <w:rFonts w:ascii="Times New Roman" w:hAnsi="Times New Roman"/>
          <w:b/>
          <w:sz w:val="28"/>
          <w:szCs w:val="28"/>
          <w:lang w:val="uk-UA"/>
        </w:rPr>
        <w:t>Гончарівська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сільська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рада)</w:t>
      </w:r>
    </w:p>
    <w:p w:rsidR="00326559" w:rsidRPr="00F25F88" w:rsidRDefault="00326559" w:rsidP="00326559">
      <w:pPr>
        <w:rPr>
          <w:rFonts w:ascii="Times New Roman" w:hAnsi="Times New Roman"/>
          <w:sz w:val="28"/>
          <w:szCs w:val="28"/>
          <w:lang w:val="uk-UA"/>
        </w:rPr>
      </w:pPr>
    </w:p>
    <w:p w:rsidR="00326559" w:rsidRPr="004954DA" w:rsidRDefault="00326559" w:rsidP="00326559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6559" w:rsidRPr="00DD3B66" w:rsidRDefault="00326559" w:rsidP="00326559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3B66">
        <w:rPr>
          <w:rFonts w:ascii="Times New Roman" w:hAnsi="Times New Roman"/>
          <w:sz w:val="28"/>
          <w:szCs w:val="28"/>
          <w:lang w:val="uk-UA"/>
        </w:rPr>
        <w:t>Розглянувши</w:t>
      </w:r>
      <w:r>
        <w:rPr>
          <w:rFonts w:ascii="Times New Roman" w:hAnsi="Times New Roman"/>
          <w:sz w:val="28"/>
          <w:szCs w:val="28"/>
          <w:lang w:val="uk-UA"/>
        </w:rPr>
        <w:t xml:space="preserve"> колективну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заяву </w:t>
      </w:r>
      <w:r w:rsidR="00022469">
        <w:rPr>
          <w:rFonts w:ascii="Times New Roman" w:hAnsi="Times New Roman"/>
          <w:sz w:val="28"/>
          <w:szCs w:val="28"/>
          <w:lang w:val="uk-UA"/>
        </w:rPr>
        <w:t>від 04 грудня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 </w:t>
      </w:r>
      <w:r w:rsidR="00BE16BC">
        <w:rPr>
          <w:rFonts w:ascii="Times New Roman" w:hAnsi="Times New Roman"/>
          <w:sz w:val="28"/>
          <w:szCs w:val="28"/>
          <w:lang w:val="uk-UA"/>
        </w:rPr>
        <w:t>- власників</w:t>
      </w:r>
      <w:r w:rsidR="00022469">
        <w:rPr>
          <w:rFonts w:ascii="Times New Roman" w:hAnsi="Times New Roman"/>
          <w:sz w:val="28"/>
          <w:szCs w:val="28"/>
          <w:lang w:val="uk-UA"/>
        </w:rPr>
        <w:t xml:space="preserve"> двох</w:t>
      </w:r>
      <w:r>
        <w:rPr>
          <w:rFonts w:ascii="Times New Roman" w:hAnsi="Times New Roman"/>
          <w:sz w:val="28"/>
          <w:szCs w:val="28"/>
          <w:lang w:val="uk-UA"/>
        </w:rPr>
        <w:t xml:space="preserve"> сертифікатів на право на земельну частку (пай) </w:t>
      </w:r>
      <w:r w:rsidRPr="00DD3B66">
        <w:rPr>
          <w:rFonts w:ascii="Times New Roman" w:hAnsi="Times New Roman"/>
          <w:sz w:val="28"/>
          <w:szCs w:val="28"/>
          <w:lang w:val="uk-UA"/>
        </w:rPr>
        <w:t>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B6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єдиним масивом (пасовища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 чисті, контур № 969) із земель ВАТ «Учбовий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D3B66">
        <w:rPr>
          <w:rFonts w:ascii="Times New Roman" w:hAnsi="Times New Roman"/>
          <w:sz w:val="28"/>
          <w:szCs w:val="28"/>
          <w:lang w:val="uk-UA"/>
        </w:rPr>
        <w:t>,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 розта</w:t>
      </w:r>
      <w:r w:rsidR="00775103">
        <w:rPr>
          <w:rFonts w:ascii="Times New Roman" w:hAnsi="Times New Roman"/>
          <w:sz w:val="28"/>
          <w:szCs w:val="28"/>
          <w:lang w:val="uk-UA"/>
        </w:rPr>
        <w:t>шованої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за межами населених пунктів, на території,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стру враховується у </w:t>
      </w:r>
      <w:proofErr w:type="spellStart"/>
      <w:r w:rsidR="0009298E">
        <w:rPr>
          <w:rFonts w:ascii="Times New Roman" w:hAnsi="Times New Roman"/>
          <w:sz w:val="28"/>
          <w:szCs w:val="28"/>
          <w:lang w:val="uk-UA"/>
        </w:rPr>
        <w:t>Гончарівській</w:t>
      </w:r>
      <w:proofErr w:type="spellEnd"/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сільській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раді Сватівського району Луганської області, розробленої П</w:t>
      </w:r>
      <w:r w:rsidR="00853B8C">
        <w:rPr>
          <w:rFonts w:ascii="Times New Roman" w:hAnsi="Times New Roman"/>
          <w:sz w:val="28"/>
          <w:szCs w:val="28"/>
          <w:lang w:val="uk-UA"/>
        </w:rPr>
        <w:t>П «ОБЛАСНИЙ ЦЕНТР ВПРОВАДЖЕННЯ «АГРОЦЕНТРНАУКА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», керуючись статтями 17, 81, пунктами 2, </w:t>
      </w:r>
      <w:r>
        <w:rPr>
          <w:rFonts w:ascii="Times New Roman" w:hAnsi="Times New Roman"/>
          <w:sz w:val="28"/>
          <w:szCs w:val="28"/>
          <w:lang w:val="uk-UA"/>
        </w:rPr>
        <w:t xml:space="preserve">9, </w:t>
      </w:r>
      <w:r w:rsidRPr="00DD3B66">
        <w:rPr>
          <w:rFonts w:ascii="Times New Roman" w:hAnsi="Times New Roman"/>
          <w:sz w:val="28"/>
          <w:szCs w:val="28"/>
          <w:lang w:val="uk-UA"/>
        </w:rPr>
        <w:t>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пунктом 6 розділу ІІ «</w:t>
      </w:r>
      <w:r w:rsidRPr="00DD3B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Pr="00DD3B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5245-VI,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Законом України «Про землеустрій», статтями 21, 41 Закону України «Про місцеві державні адміністрації», </w:t>
      </w:r>
      <w:r w:rsidRPr="008F175B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DD3B66">
        <w:rPr>
          <w:rFonts w:ascii="Times New Roman" w:hAnsi="Times New Roman"/>
          <w:sz w:val="28"/>
          <w:szCs w:val="28"/>
          <w:lang w:val="uk-UA"/>
        </w:rPr>
        <w:t>розпорядження голови Сватівс</w:t>
      </w:r>
      <w:r w:rsidR="00B84649">
        <w:rPr>
          <w:rFonts w:ascii="Times New Roman" w:hAnsi="Times New Roman"/>
          <w:sz w:val="28"/>
          <w:szCs w:val="28"/>
          <w:lang w:val="uk-UA"/>
        </w:rPr>
        <w:t>ької райдержадміністрації від 13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 </w:t>
      </w:r>
      <w:r w:rsidR="00B84649">
        <w:rPr>
          <w:rFonts w:ascii="Times New Roman" w:hAnsi="Times New Roman"/>
          <w:sz w:val="28"/>
          <w:szCs w:val="28"/>
          <w:lang w:val="uk-UA"/>
        </w:rPr>
        <w:t>№ 670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виготовлення технічної документації із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щодо встановлення (відновлення) меж земельних ділянок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єдиним масивом (пасовища</w:t>
      </w:r>
      <w:r w:rsidR="00B84649">
        <w:rPr>
          <w:rFonts w:ascii="Times New Roman" w:hAnsi="Times New Roman"/>
          <w:sz w:val="28"/>
          <w:szCs w:val="28"/>
          <w:lang w:val="uk-UA"/>
        </w:rPr>
        <w:t xml:space="preserve"> чисті</w:t>
      </w:r>
      <w:r>
        <w:rPr>
          <w:rFonts w:ascii="Times New Roman" w:hAnsi="Times New Roman"/>
          <w:sz w:val="28"/>
          <w:szCs w:val="28"/>
          <w:lang w:val="uk-UA"/>
        </w:rPr>
        <w:t>, ко</w:t>
      </w:r>
      <w:r w:rsidR="00B84649">
        <w:rPr>
          <w:rFonts w:ascii="Times New Roman" w:hAnsi="Times New Roman"/>
          <w:sz w:val="28"/>
          <w:szCs w:val="28"/>
          <w:lang w:val="uk-UA"/>
        </w:rPr>
        <w:t>нтур № 969</w:t>
      </w:r>
      <w:r w:rsidR="00B849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849DB">
        <w:rPr>
          <w:rFonts w:ascii="Times New Roman" w:hAnsi="Times New Roman"/>
          <w:sz w:val="28"/>
          <w:szCs w:val="28"/>
          <w:lang w:val="uk-UA"/>
        </w:rPr>
        <w:t>Гончарівська</w:t>
      </w:r>
      <w:proofErr w:type="spellEnd"/>
      <w:r w:rsidR="001E0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1883">
        <w:rPr>
          <w:rFonts w:ascii="Times New Roman" w:hAnsi="Times New Roman"/>
          <w:sz w:val="28"/>
          <w:szCs w:val="28"/>
          <w:lang w:val="uk-UA"/>
        </w:rPr>
        <w:t>сільська рада</w:t>
      </w:r>
      <w:r w:rsidRPr="00DD3B66">
        <w:rPr>
          <w:rFonts w:ascii="Times New Roman" w:hAnsi="Times New Roman"/>
          <w:sz w:val="28"/>
          <w:szCs w:val="28"/>
          <w:lang w:val="uk-UA"/>
        </w:rPr>
        <w:t>)»</w:t>
      </w:r>
      <w:r w:rsidR="001E0C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CEA" w:rsidRPr="001E0CEA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DD3B66">
        <w:rPr>
          <w:rFonts w:ascii="Times New Roman" w:hAnsi="Times New Roman"/>
          <w:sz w:val="28"/>
          <w:szCs w:val="28"/>
          <w:lang w:val="uk-UA"/>
        </w:rPr>
        <w:t>:</w:t>
      </w:r>
    </w:p>
    <w:p w:rsidR="00326559" w:rsidRPr="00DD3B66" w:rsidRDefault="00326559" w:rsidP="00326559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DD3B66">
        <w:rPr>
          <w:rFonts w:ascii="Times New Roman" w:hAnsi="Times New Roman"/>
          <w:sz w:val="28"/>
          <w:szCs w:val="28"/>
          <w:lang w:val="uk-UA"/>
        </w:rPr>
        <w:t>Затвердити «Технічну документацію із землеустрою щодо встановлення меж земельної ділянки в</w:t>
      </w:r>
      <w:r>
        <w:rPr>
          <w:rFonts w:ascii="Times New Roman" w:hAnsi="Times New Roman"/>
          <w:sz w:val="28"/>
          <w:szCs w:val="28"/>
          <w:lang w:val="uk-UA"/>
        </w:rPr>
        <w:t xml:space="preserve"> натурі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громадянам – членам ВАТ «Учбовий» </w:t>
      </w:r>
      <w:r w:rsidR="00354D5A" w:rsidRPr="00DD3B66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</w:t>
      </w:r>
      <w:r w:rsidR="00354D5A">
        <w:rPr>
          <w:rFonts w:ascii="Times New Roman" w:hAnsi="Times New Roman"/>
          <w:sz w:val="28"/>
          <w:szCs w:val="28"/>
          <w:lang w:val="uk-UA"/>
        </w:rPr>
        <w:t>ого виробництва, розташованої за межами населеного пункту контур № 969</w:t>
      </w:r>
      <w:r>
        <w:rPr>
          <w:rFonts w:ascii="Times New Roman" w:hAnsi="Times New Roman"/>
          <w:sz w:val="28"/>
          <w:szCs w:val="28"/>
          <w:lang w:val="uk-UA"/>
        </w:rPr>
        <w:t xml:space="preserve"> (пасовища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 чисті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>єдиним масивом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/>
          <w:sz w:val="28"/>
          <w:szCs w:val="28"/>
          <w:lang w:val="uk-UA"/>
        </w:rPr>
        <w:t>, яка за даними д</w:t>
      </w:r>
      <w:r w:rsidRPr="00DD3B66">
        <w:rPr>
          <w:rFonts w:ascii="Times New Roman" w:hAnsi="Times New Roman"/>
          <w:sz w:val="28"/>
          <w:szCs w:val="28"/>
          <w:lang w:val="uk-UA"/>
        </w:rPr>
        <w:t>ержавного земельного кадастру враховує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ться на території </w:t>
      </w:r>
      <w:proofErr w:type="spellStart"/>
      <w:r w:rsidR="00354D5A">
        <w:rPr>
          <w:rFonts w:ascii="Times New Roman" w:hAnsi="Times New Roman"/>
          <w:sz w:val="28"/>
          <w:szCs w:val="28"/>
          <w:lang w:val="uk-UA"/>
        </w:rPr>
        <w:t>Гончарівської</w:t>
      </w:r>
      <w:proofErr w:type="spellEnd"/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Сватівського району Луга</w:t>
      </w:r>
      <w:r>
        <w:rPr>
          <w:rFonts w:ascii="Times New Roman" w:hAnsi="Times New Roman"/>
          <w:sz w:val="28"/>
          <w:szCs w:val="28"/>
          <w:lang w:val="uk-UA"/>
        </w:rPr>
        <w:t>нської обл</w:t>
      </w:r>
      <w:r w:rsidR="00354D5A">
        <w:rPr>
          <w:rFonts w:ascii="Times New Roman" w:hAnsi="Times New Roman"/>
          <w:sz w:val="28"/>
          <w:szCs w:val="28"/>
          <w:lang w:val="uk-UA"/>
        </w:rPr>
        <w:t>асті</w:t>
      </w:r>
      <w:r w:rsidRPr="00DD3B66">
        <w:rPr>
          <w:rFonts w:ascii="Times New Roman" w:hAnsi="Times New Roman"/>
          <w:sz w:val="28"/>
          <w:szCs w:val="28"/>
          <w:lang w:val="uk-UA"/>
        </w:rPr>
        <w:t>».</w:t>
      </w: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2. Передати у </w:t>
      </w:r>
      <w:r>
        <w:rPr>
          <w:rFonts w:ascii="Times New Roman" w:hAnsi="Times New Roman"/>
          <w:sz w:val="28"/>
          <w:szCs w:val="28"/>
          <w:lang w:val="uk-UA"/>
        </w:rPr>
        <w:t>спільне користування земельну ділянку єдиним масивом (пасовища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чисті, </w:t>
      </w:r>
      <w:r w:rsidR="00487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контур </w:t>
      </w:r>
      <w:r w:rsidR="00487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>№ 969)</w:t>
      </w:r>
      <w:r w:rsidR="00487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загальною</w:t>
      </w:r>
      <w:r w:rsidR="00487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площею 3,6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</w:t>
      </w:r>
      <w:r w:rsidR="00372939">
        <w:rPr>
          <w:rFonts w:ascii="Times New Roman" w:hAnsi="Times New Roman"/>
          <w:sz w:val="28"/>
          <w:szCs w:val="28"/>
          <w:lang w:val="uk-UA"/>
        </w:rPr>
        <w:t>дянам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AB4236" w:rsidRDefault="00AB4236" w:rsidP="00AB4236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236" w:rsidRDefault="00AB4236" w:rsidP="00AB4236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Pr="00DD3B66" w:rsidRDefault="00AB4236" w:rsidP="00AB4236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B4236">
        <w:rPr>
          <w:rFonts w:ascii="Times New Roman" w:hAnsi="Times New Roman"/>
          <w:sz w:val="28"/>
          <w:szCs w:val="28"/>
          <w:lang w:val="uk-UA"/>
        </w:rPr>
        <w:t>власникам двох сертифікатів на право на земельну частку (пай) згідно 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59">
        <w:rPr>
          <w:rFonts w:ascii="Times New Roman" w:hAnsi="Times New Roman"/>
          <w:sz w:val="28"/>
          <w:szCs w:val="28"/>
          <w:lang w:val="uk-UA"/>
        </w:rPr>
        <w:t>списком</w:t>
      </w:r>
      <w:r w:rsidR="00CB468E">
        <w:rPr>
          <w:rFonts w:ascii="Times New Roman" w:hAnsi="Times New Roman"/>
          <w:sz w:val="28"/>
          <w:szCs w:val="28"/>
          <w:lang w:val="uk-UA"/>
        </w:rPr>
        <w:t>,</w:t>
      </w:r>
      <w:r w:rsidR="00326559">
        <w:rPr>
          <w:rFonts w:ascii="Times New Roman" w:hAnsi="Times New Roman"/>
          <w:sz w:val="28"/>
          <w:szCs w:val="28"/>
          <w:lang w:val="uk-UA"/>
        </w:rPr>
        <w:t xml:space="preserve"> що додається,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із земель</w:t>
      </w:r>
      <w:r w:rsidR="00326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>ВАТ «Учбовий»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6559">
        <w:rPr>
          <w:rFonts w:ascii="Times New Roman" w:hAnsi="Times New Roman"/>
          <w:sz w:val="28"/>
          <w:szCs w:val="28"/>
          <w:lang w:val="uk-UA"/>
        </w:rPr>
        <w:t>розташовану за межами населених пунктів, на території,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 w:rsidR="00326559">
        <w:rPr>
          <w:rFonts w:ascii="Times New Roman" w:hAnsi="Times New Roman"/>
          <w:sz w:val="28"/>
          <w:szCs w:val="28"/>
          <w:lang w:val="uk-UA"/>
        </w:rPr>
        <w:t xml:space="preserve">стру враховується у </w:t>
      </w:r>
      <w:r w:rsidR="00A41600">
        <w:rPr>
          <w:rFonts w:ascii="Times New Roman" w:hAnsi="Times New Roman"/>
          <w:sz w:val="28"/>
          <w:szCs w:val="28"/>
          <w:lang w:val="uk-UA"/>
        </w:rPr>
        <w:t>Гончарівській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59">
        <w:rPr>
          <w:rFonts w:ascii="Times New Roman" w:hAnsi="Times New Roman"/>
          <w:sz w:val="28"/>
          <w:szCs w:val="28"/>
          <w:lang w:val="uk-UA"/>
        </w:rPr>
        <w:t>сільській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раді Сватівського району Луганської області, для ведення товарного сільськогосподарського виробництва.</w:t>
      </w:r>
    </w:p>
    <w:p w:rsidR="00326559" w:rsidRDefault="00326559" w:rsidP="00326559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Pr="00417CEB" w:rsidRDefault="00326559" w:rsidP="00326559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26559" w:rsidRPr="00D01EFD" w:rsidRDefault="00417CEB" w:rsidP="00326559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 xml:space="preserve">.о. </w:t>
      </w:r>
      <w:proofErr w:type="spellStart"/>
      <w:r w:rsidR="00326559">
        <w:rPr>
          <w:rFonts w:ascii="Times New Roman" w:hAnsi="Times New Roman"/>
          <w:b/>
          <w:sz w:val="28"/>
          <w:szCs w:val="28"/>
          <w:lang w:eastAsia="uk-UA"/>
        </w:rPr>
        <w:t>голови</w:t>
      </w:r>
      <w:proofErr w:type="spellEnd"/>
      <w:r w:rsidR="00326559">
        <w:rPr>
          <w:rFonts w:ascii="Times New Roman" w:hAnsi="Times New Roman"/>
          <w:b/>
          <w:sz w:val="28"/>
          <w:szCs w:val="28"/>
          <w:lang w:eastAsia="uk-UA"/>
        </w:rPr>
        <w:t xml:space="preserve"> райдержадміністрації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ab/>
        <w:t>О</w:t>
      </w:r>
      <w:r w:rsidR="00326559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326559">
        <w:rPr>
          <w:rFonts w:ascii="Times New Roman" w:hAnsi="Times New Roman"/>
          <w:b/>
          <w:sz w:val="28"/>
          <w:szCs w:val="28"/>
          <w:lang w:val="uk-UA" w:eastAsia="uk-UA"/>
        </w:rPr>
        <w:t>ИБА</w:t>
      </w: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5B85" w:rsidRPr="00326559" w:rsidRDefault="002C5B85">
      <w:pPr>
        <w:rPr>
          <w:lang w:val="uk-UA"/>
        </w:rPr>
      </w:pPr>
    </w:p>
    <w:sectPr w:rsidR="002C5B85" w:rsidRPr="00326559" w:rsidSect="00AB4236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6"/>
    <w:rsid w:val="00022469"/>
    <w:rsid w:val="00060892"/>
    <w:rsid w:val="0009298E"/>
    <w:rsid w:val="000E4B2F"/>
    <w:rsid w:val="001A254C"/>
    <w:rsid w:val="001E0CEA"/>
    <w:rsid w:val="002C5B85"/>
    <w:rsid w:val="00326559"/>
    <w:rsid w:val="00354D5A"/>
    <w:rsid w:val="00372939"/>
    <w:rsid w:val="00417CEB"/>
    <w:rsid w:val="0048702E"/>
    <w:rsid w:val="00550273"/>
    <w:rsid w:val="0067395D"/>
    <w:rsid w:val="006C6BA0"/>
    <w:rsid w:val="00722017"/>
    <w:rsid w:val="0073604F"/>
    <w:rsid w:val="00774F91"/>
    <w:rsid w:val="00775103"/>
    <w:rsid w:val="00853B8C"/>
    <w:rsid w:val="00896DDD"/>
    <w:rsid w:val="009E7DD2"/>
    <w:rsid w:val="00A41600"/>
    <w:rsid w:val="00A7445A"/>
    <w:rsid w:val="00AB4236"/>
    <w:rsid w:val="00AD30DE"/>
    <w:rsid w:val="00B84649"/>
    <w:rsid w:val="00B849DB"/>
    <w:rsid w:val="00BE16BC"/>
    <w:rsid w:val="00CB468E"/>
    <w:rsid w:val="00D15FA3"/>
    <w:rsid w:val="00E44446"/>
    <w:rsid w:val="00F23FAE"/>
    <w:rsid w:val="00FB63A6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2018-12-17T06:39:00Z</dcterms:created>
  <dcterms:modified xsi:type="dcterms:W3CDTF">2018-12-28T10:56:00Z</dcterms:modified>
</cp:coreProperties>
</file>