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D6" w:rsidRPr="002107F6" w:rsidRDefault="002972D6" w:rsidP="002107F6">
      <w:pPr>
        <w:ind w:left="-284"/>
        <w:jc w:val="center"/>
        <w:rPr>
          <w:color w:val="000000"/>
          <w:sz w:val="28"/>
          <w:szCs w:val="28"/>
        </w:rPr>
      </w:pPr>
      <w:r w:rsidRPr="002107F6">
        <w:rPr>
          <w:color w:val="000000"/>
          <w:sz w:val="28"/>
          <w:szCs w:val="28"/>
        </w:rPr>
        <w:t>Інформація</w:t>
      </w:r>
      <w:r w:rsidR="002107F6" w:rsidRPr="002107F6">
        <w:rPr>
          <w:color w:val="000000"/>
          <w:sz w:val="28"/>
          <w:szCs w:val="28"/>
        </w:rPr>
        <w:t xml:space="preserve"> </w:t>
      </w:r>
      <w:r w:rsidRPr="002107F6">
        <w:rPr>
          <w:color w:val="000000"/>
          <w:sz w:val="28"/>
          <w:szCs w:val="28"/>
        </w:rPr>
        <w:t xml:space="preserve">про реалізацію в </w:t>
      </w:r>
      <w:r w:rsidR="00FF277E" w:rsidRPr="002107F6">
        <w:rPr>
          <w:color w:val="000000"/>
          <w:sz w:val="28"/>
          <w:szCs w:val="28"/>
        </w:rPr>
        <w:t>Сватівсько</w:t>
      </w:r>
      <w:r w:rsidR="002107F6" w:rsidRPr="002107F6">
        <w:rPr>
          <w:color w:val="000000"/>
          <w:sz w:val="28"/>
          <w:szCs w:val="28"/>
        </w:rPr>
        <w:t>му</w:t>
      </w:r>
      <w:r w:rsidRPr="002107F6">
        <w:rPr>
          <w:color w:val="000000"/>
          <w:sz w:val="28"/>
          <w:szCs w:val="28"/>
        </w:rPr>
        <w:t xml:space="preserve"> районі</w:t>
      </w:r>
      <w:r w:rsidR="00FF277E" w:rsidRPr="002107F6">
        <w:rPr>
          <w:color w:val="000000"/>
          <w:sz w:val="28"/>
          <w:szCs w:val="28"/>
        </w:rPr>
        <w:t xml:space="preserve"> Луганської області</w:t>
      </w:r>
      <w:r w:rsidR="002107F6" w:rsidRPr="002107F6">
        <w:rPr>
          <w:color w:val="000000"/>
          <w:sz w:val="28"/>
          <w:szCs w:val="28"/>
        </w:rPr>
        <w:t xml:space="preserve"> державної регуляторної політики</w:t>
      </w:r>
    </w:p>
    <w:p w:rsidR="002972D6" w:rsidRPr="002107F6" w:rsidRDefault="002972D6" w:rsidP="002972D6">
      <w:pPr>
        <w:tabs>
          <w:tab w:val="num" w:pos="284"/>
        </w:tabs>
        <w:ind w:firstLine="720"/>
        <w:jc w:val="center"/>
        <w:rPr>
          <w:color w:val="000000"/>
          <w:sz w:val="28"/>
          <w:szCs w:val="28"/>
        </w:rPr>
      </w:pPr>
      <w:r w:rsidRPr="002107F6">
        <w:rPr>
          <w:color w:val="000000"/>
          <w:sz w:val="28"/>
          <w:szCs w:val="28"/>
        </w:rPr>
        <w:t xml:space="preserve">за </w:t>
      </w:r>
      <w:r w:rsidR="002107F6" w:rsidRPr="002107F6">
        <w:rPr>
          <w:color w:val="000000"/>
          <w:sz w:val="28"/>
          <w:szCs w:val="28"/>
        </w:rPr>
        <w:t>І</w:t>
      </w:r>
      <w:r w:rsidRPr="002107F6">
        <w:rPr>
          <w:color w:val="000000"/>
          <w:sz w:val="28"/>
          <w:szCs w:val="28"/>
        </w:rPr>
        <w:t xml:space="preserve"> квартал 2020 року</w:t>
      </w:r>
    </w:p>
    <w:p w:rsidR="002972D6" w:rsidRDefault="002972D6" w:rsidP="002972D6">
      <w:pPr>
        <w:tabs>
          <w:tab w:val="num" w:pos="284"/>
        </w:tabs>
        <w:ind w:firstLine="720"/>
        <w:jc w:val="both"/>
        <w:rPr>
          <w:color w:val="000000"/>
          <w:sz w:val="28"/>
          <w:szCs w:val="28"/>
        </w:rPr>
      </w:pPr>
    </w:p>
    <w:p w:rsidR="002972D6" w:rsidRPr="002107F6" w:rsidRDefault="002972D6" w:rsidP="002972D6">
      <w:pPr>
        <w:tabs>
          <w:tab w:val="num" w:pos="284"/>
        </w:tabs>
        <w:jc w:val="right"/>
        <w:rPr>
          <w:color w:val="000000"/>
          <w:sz w:val="28"/>
          <w:szCs w:val="28"/>
        </w:rPr>
      </w:pPr>
      <w:r w:rsidRPr="002107F6">
        <w:rPr>
          <w:color w:val="000000"/>
          <w:sz w:val="28"/>
          <w:szCs w:val="28"/>
        </w:rPr>
        <w:t>Форма № 1. Перегляд регуляторних актів</w:t>
      </w:r>
    </w:p>
    <w:tbl>
      <w:tblPr>
        <w:tblW w:w="15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520"/>
        <w:gridCol w:w="3576"/>
        <w:gridCol w:w="2695"/>
        <w:gridCol w:w="3117"/>
        <w:gridCol w:w="2696"/>
      </w:tblGrid>
      <w:tr w:rsidR="002972D6" w:rsidTr="0066553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№</w:t>
            </w:r>
          </w:p>
          <w:p w:rsidR="002972D6" w:rsidRDefault="002972D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Розробники регуляторних актів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Вид, назва  та реквізити регуляторних актів, щодо яких проводився перегляд на відповідність принципам державної регуляторної політики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rPr>
                <w:i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Підстава проведення перегляду (визначається відповідно до ст. 11 Закону України «Про засади державної регуляторної політики у сфері господарської діяльності»)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Висновок щодо відповідності регуляторного акта принципам державної регуляторної політики:</w:t>
            </w:r>
          </w:p>
          <w:p w:rsidR="002972D6" w:rsidRDefault="002972D6" w:rsidP="00CB2C85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відповідає;</w:t>
            </w:r>
          </w:p>
          <w:p w:rsidR="002972D6" w:rsidRDefault="002972D6" w:rsidP="00CB2C85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потребує внесення змін;</w:t>
            </w:r>
          </w:p>
          <w:p w:rsidR="002972D6" w:rsidRDefault="002972D6" w:rsidP="00CB2C85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потребує скасування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Дії регуляторного органу щодо приведення у відповідність з принципами державної регуляторної політики</w:t>
            </w:r>
          </w:p>
        </w:tc>
      </w:tr>
      <w:tr w:rsidR="002972D6" w:rsidTr="0066553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ind w:hanging="6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</w:tr>
      <w:tr w:rsidR="00FF277E" w:rsidRPr="00FF277E" w:rsidTr="0066553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Pr="00FF277E" w:rsidRDefault="001D5660">
            <w:pPr>
              <w:tabs>
                <w:tab w:val="right" w:pos="234"/>
                <w:tab w:val="num" w:pos="284"/>
                <w:tab w:val="center" w:pos="477"/>
              </w:tabs>
              <w:ind w:firstLine="6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Pr="002107F6" w:rsidRDefault="002972D6">
            <w:pPr>
              <w:widowControl w:val="0"/>
              <w:autoSpaceDE w:val="0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E" w:rsidRPr="00FF277E" w:rsidRDefault="00FF277E" w:rsidP="00FF277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Pr="00FF277E" w:rsidRDefault="002972D6">
            <w:pPr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Pr="00FF277E" w:rsidRDefault="002972D6">
            <w:pPr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Pr="00FF277E" w:rsidRDefault="002972D6" w:rsidP="00941C4B">
            <w:pPr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2107F6" w:rsidRDefault="002107F6" w:rsidP="002972D6">
      <w:pPr>
        <w:tabs>
          <w:tab w:val="num" w:pos="284"/>
        </w:tabs>
        <w:ind w:firstLine="720"/>
        <w:jc w:val="right"/>
        <w:rPr>
          <w:b/>
          <w:color w:val="000000"/>
          <w:sz w:val="28"/>
          <w:szCs w:val="28"/>
        </w:rPr>
      </w:pPr>
    </w:p>
    <w:p w:rsidR="002107F6" w:rsidRDefault="002107F6" w:rsidP="002972D6">
      <w:pPr>
        <w:tabs>
          <w:tab w:val="num" w:pos="284"/>
        </w:tabs>
        <w:ind w:firstLine="720"/>
        <w:jc w:val="right"/>
        <w:rPr>
          <w:b/>
          <w:color w:val="000000"/>
          <w:sz w:val="28"/>
          <w:szCs w:val="28"/>
        </w:rPr>
      </w:pPr>
    </w:p>
    <w:p w:rsidR="002972D6" w:rsidRDefault="002972D6" w:rsidP="002972D6">
      <w:pPr>
        <w:tabs>
          <w:tab w:val="num" w:pos="284"/>
        </w:tabs>
        <w:ind w:firstLine="72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№ 2. Прийняття регуляторних актів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018"/>
        <w:gridCol w:w="6760"/>
        <w:gridCol w:w="2251"/>
        <w:gridCol w:w="1578"/>
      </w:tblGrid>
      <w:tr w:rsidR="002972D6" w:rsidTr="00D905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2972D6" w:rsidRDefault="002972D6">
            <w:pPr>
              <w:tabs>
                <w:tab w:val="num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Розробники регуляторних актів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Назва та реквізити прийнятих регуляторних актів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Реквізити реєстрації в органах юстиції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2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 набрання</w:t>
            </w:r>
          </w:p>
          <w:p w:rsidR="002972D6" w:rsidRDefault="002972D6">
            <w:pPr>
              <w:tabs>
                <w:tab w:val="num" w:pos="22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чинності</w:t>
            </w:r>
          </w:p>
        </w:tc>
      </w:tr>
      <w:tr w:rsidR="002972D6" w:rsidTr="00D905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left" w:pos="0"/>
                <w:tab w:val="left" w:pos="459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2972D6" w:rsidRDefault="002972D6" w:rsidP="002972D6">
      <w:pPr>
        <w:tabs>
          <w:tab w:val="num" w:pos="284"/>
        </w:tabs>
        <w:ind w:firstLine="720"/>
        <w:jc w:val="both"/>
        <w:rPr>
          <w:b/>
          <w:color w:val="000000"/>
          <w:sz w:val="28"/>
          <w:szCs w:val="28"/>
        </w:rPr>
      </w:pPr>
    </w:p>
    <w:p w:rsidR="002107F6" w:rsidRDefault="002107F6" w:rsidP="002972D6">
      <w:pPr>
        <w:tabs>
          <w:tab w:val="num" w:pos="284"/>
        </w:tabs>
        <w:ind w:firstLine="720"/>
        <w:jc w:val="both"/>
        <w:rPr>
          <w:b/>
          <w:color w:val="000000"/>
          <w:sz w:val="28"/>
          <w:szCs w:val="28"/>
        </w:rPr>
      </w:pPr>
    </w:p>
    <w:p w:rsidR="002972D6" w:rsidRDefault="002972D6" w:rsidP="002972D6">
      <w:pPr>
        <w:tabs>
          <w:tab w:val="num" w:pos="284"/>
        </w:tabs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№ 3. Відстеження  результативності</w:t>
      </w:r>
    </w:p>
    <w:tbl>
      <w:tblPr>
        <w:tblW w:w="15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812"/>
        <w:gridCol w:w="5543"/>
        <w:gridCol w:w="5248"/>
      </w:tblGrid>
      <w:tr w:rsidR="002972D6" w:rsidTr="00D90563">
        <w:trPr>
          <w:trHeight w:val="8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Розробники регуляторних актів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Вид, назва та реквізити регуляторних актів, щодо яких проведені заходи з відстеження результативності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Висновок за результатом проведення заходів з відстеження результативності</w:t>
            </w:r>
          </w:p>
        </w:tc>
      </w:tr>
      <w:tr w:rsidR="002972D6" w:rsidTr="00D90563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ind w:firstLine="5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2972D6" w:rsidRDefault="002972D6" w:rsidP="002972D6">
      <w:pPr>
        <w:tabs>
          <w:tab w:val="num" w:pos="284"/>
        </w:tabs>
        <w:ind w:firstLine="720"/>
        <w:jc w:val="both"/>
        <w:rPr>
          <w:sz w:val="28"/>
          <w:szCs w:val="28"/>
        </w:rPr>
      </w:pPr>
    </w:p>
    <w:p w:rsidR="002972D6" w:rsidRDefault="002972D6" w:rsidP="002972D6">
      <w:pPr>
        <w:tabs>
          <w:tab w:val="num" w:pos="284"/>
        </w:tabs>
        <w:ind w:firstLine="72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№ 4. Погодження регуляторних актів</w:t>
      </w:r>
    </w:p>
    <w:tbl>
      <w:tblPr>
        <w:tblW w:w="152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654"/>
        <w:gridCol w:w="4252"/>
        <w:gridCol w:w="3685"/>
        <w:gridCol w:w="3968"/>
      </w:tblGrid>
      <w:tr w:rsidR="002972D6" w:rsidTr="00D90563">
        <w:trPr>
          <w:trHeight w:val="12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Розробники регуляторних актів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Назва проектів регуляторних актів, поданих на погодження до Державної регуляторної служби України (ДРС)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Реквізити (дата та номер) листа ДРС, яким надано пропозиції щодо удосконалення проекту регуляторного акта (відповідність ст. 4 та 8 Закону)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2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Реквізити (дата та номер) листа ДРС, яким надано пропозиції щодо удосконалення проекту регуляторного акта</w:t>
            </w:r>
          </w:p>
          <w:p w:rsidR="002972D6" w:rsidRDefault="002972D6">
            <w:pPr>
              <w:tabs>
                <w:tab w:val="num" w:pos="22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(не відповідає вимогам</w:t>
            </w:r>
            <w:r>
              <w:rPr>
                <w:color w:val="000000"/>
                <w:sz w:val="26"/>
                <w:szCs w:val="26"/>
              </w:rPr>
              <w:br/>
              <w:t>ст. 4 та 8 Закону тощо)</w:t>
            </w:r>
          </w:p>
        </w:tc>
      </w:tr>
      <w:tr w:rsidR="002972D6" w:rsidTr="00D9056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ind w:right="-108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ind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D6" w:rsidRDefault="002972D6">
            <w:pPr>
              <w:tabs>
                <w:tab w:val="num" w:pos="28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F340A4" w:rsidRDefault="00F340A4">
      <w:pPr>
        <w:rPr>
          <w:lang w:val="ru-RU"/>
        </w:rPr>
      </w:pPr>
    </w:p>
    <w:p w:rsidR="002107F6" w:rsidRDefault="002107F6">
      <w:pPr>
        <w:rPr>
          <w:lang w:val="ru-RU"/>
        </w:rPr>
      </w:pPr>
    </w:p>
    <w:p w:rsidR="002107F6" w:rsidRDefault="002107F6">
      <w:pPr>
        <w:rPr>
          <w:lang w:val="ru-RU"/>
        </w:rPr>
      </w:pPr>
      <w:bookmarkStart w:id="0" w:name="_GoBack"/>
      <w:bookmarkEnd w:id="0"/>
    </w:p>
    <w:sectPr w:rsidR="002107F6" w:rsidSect="00297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D53"/>
    <w:multiLevelType w:val="hybridMultilevel"/>
    <w:tmpl w:val="40EE3B82"/>
    <w:lvl w:ilvl="0" w:tplc="2C76F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2D6"/>
    <w:rsid w:val="00013754"/>
    <w:rsid w:val="001D5660"/>
    <w:rsid w:val="002107F6"/>
    <w:rsid w:val="002972D6"/>
    <w:rsid w:val="002D2EC9"/>
    <w:rsid w:val="00454D7D"/>
    <w:rsid w:val="004C7391"/>
    <w:rsid w:val="004F10BA"/>
    <w:rsid w:val="00570918"/>
    <w:rsid w:val="0066553C"/>
    <w:rsid w:val="00722743"/>
    <w:rsid w:val="007624EE"/>
    <w:rsid w:val="00833183"/>
    <w:rsid w:val="008C4513"/>
    <w:rsid w:val="00941C4B"/>
    <w:rsid w:val="00AA412E"/>
    <w:rsid w:val="00D90563"/>
    <w:rsid w:val="00EF5D2C"/>
    <w:rsid w:val="00F340A4"/>
    <w:rsid w:val="00FF2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2972D6"/>
    <w:pPr>
      <w:suppressAutoHyphens/>
      <w:spacing w:after="200" w:line="276" w:lineRule="auto"/>
      <w:ind w:left="720"/>
      <w:contextualSpacing/>
    </w:pPr>
    <w:rPr>
      <w:rFonts w:ascii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2972D6"/>
    <w:pPr>
      <w:suppressAutoHyphens/>
      <w:spacing w:after="200" w:line="276" w:lineRule="auto"/>
      <w:ind w:left="720"/>
      <w:contextualSpacing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xcx</cp:lastModifiedBy>
  <cp:revision>3</cp:revision>
  <cp:lastPrinted>2020-03-31T07:35:00Z</cp:lastPrinted>
  <dcterms:created xsi:type="dcterms:W3CDTF">2020-05-25T11:40:00Z</dcterms:created>
  <dcterms:modified xsi:type="dcterms:W3CDTF">2020-07-07T11:05:00Z</dcterms:modified>
</cp:coreProperties>
</file>