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8639EB" w:rsidRPr="008639EB" w:rsidTr="008639EB">
        <w:trPr>
          <w:tblCellSpacing w:w="0" w:type="dxa"/>
        </w:trPr>
        <w:tc>
          <w:tcPr>
            <w:tcW w:w="9708" w:type="dxa"/>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r w:rsidRPr="008639EB">
              <w:rPr>
                <w:rFonts w:ascii="Times New Roman" w:eastAsia="Times New Roman" w:hAnsi="Times New Roman" w:cs="Times New Roman"/>
                <w:sz w:val="24"/>
                <w:szCs w:val="24"/>
                <w:lang w:eastAsia="ru-RU"/>
              </w:rPr>
              <w:t xml:space="preserve">НАЦІОНАЛЬНЕ АГЕНТСТВО </w:t>
            </w:r>
            <w:proofErr w:type="gramStart"/>
            <w:r w:rsidRPr="008639EB">
              <w:rPr>
                <w:rFonts w:ascii="Times New Roman" w:eastAsia="Times New Roman" w:hAnsi="Times New Roman" w:cs="Times New Roman"/>
                <w:sz w:val="24"/>
                <w:szCs w:val="24"/>
                <w:lang w:eastAsia="ru-RU"/>
              </w:rPr>
              <w:t>З</w:t>
            </w:r>
            <w:proofErr w:type="gramEnd"/>
            <w:r w:rsidRPr="008639EB">
              <w:rPr>
                <w:rFonts w:ascii="Times New Roman" w:eastAsia="Times New Roman" w:hAnsi="Times New Roman" w:cs="Times New Roman"/>
                <w:sz w:val="24"/>
                <w:szCs w:val="24"/>
                <w:lang w:eastAsia="ru-RU"/>
              </w:rPr>
              <w:t xml:space="preserve"> ПИТАНЬ ЗАПОБІГАННЯ КОРУПЦІЇ</w:t>
            </w:r>
          </w:p>
        </w:tc>
      </w:tr>
      <w:tr w:rsidR="008639EB" w:rsidRPr="008639EB" w:rsidTr="008639EB">
        <w:trPr>
          <w:tblCellSpacing w:w="0" w:type="dxa"/>
        </w:trPr>
        <w:tc>
          <w:tcPr>
            <w:tcW w:w="9708" w:type="dxa"/>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8639EB">
              <w:rPr>
                <w:rFonts w:ascii="Times New Roman" w:eastAsia="Times New Roman" w:hAnsi="Times New Roman" w:cs="Times New Roman"/>
                <w:sz w:val="24"/>
                <w:szCs w:val="24"/>
                <w:lang w:eastAsia="ru-RU"/>
              </w:rPr>
              <w:t>Р</w:t>
            </w:r>
            <w:proofErr w:type="gramEnd"/>
            <w:r w:rsidRPr="008639EB">
              <w:rPr>
                <w:rFonts w:ascii="Times New Roman" w:eastAsia="Times New Roman" w:hAnsi="Times New Roman" w:cs="Times New Roman"/>
                <w:sz w:val="24"/>
                <w:szCs w:val="24"/>
                <w:lang w:eastAsia="ru-RU"/>
              </w:rPr>
              <w:t>ІШЕННЯ</w:t>
            </w:r>
          </w:p>
        </w:tc>
      </w:tr>
      <w:tr w:rsidR="008639EB" w:rsidRPr="008639EB" w:rsidTr="008639EB">
        <w:trPr>
          <w:tblCellSpacing w:w="0" w:type="dxa"/>
        </w:trPr>
        <w:tc>
          <w:tcPr>
            <w:tcW w:w="9708" w:type="dxa"/>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r w:rsidRPr="008639EB">
              <w:rPr>
                <w:rFonts w:ascii="Times New Roman" w:eastAsia="Times New Roman" w:hAnsi="Times New Roman" w:cs="Times New Roman"/>
                <w:sz w:val="24"/>
                <w:szCs w:val="24"/>
                <w:lang w:eastAsia="ru-RU"/>
              </w:rPr>
              <w:t>06.07.2017  № 286</w:t>
            </w:r>
          </w:p>
        </w:tc>
      </w:tr>
    </w:tbl>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0" w:name="n3"/>
      <w:bookmarkEnd w:id="0"/>
      <w:r w:rsidRPr="008639EB">
        <w:rPr>
          <w:rFonts w:ascii="Times New Roman" w:eastAsia="Times New Roman" w:hAnsi="Times New Roman" w:cs="Times New Roman"/>
          <w:sz w:val="24"/>
          <w:szCs w:val="24"/>
          <w:lang w:val="uk-UA" w:eastAsia="ru-RU"/>
        </w:rPr>
        <w:t>Про затвердження Методичних рекомендацій щодо організації роботи із повідомленнями про корупцію, внесеними викривачами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 w:name="n229"/>
      <w:bookmarkEnd w:id="1"/>
      <w:r w:rsidRPr="008639EB">
        <w:rPr>
          <w:rFonts w:ascii="Times New Roman" w:eastAsia="Times New Roman" w:hAnsi="Times New Roman" w:cs="Times New Roman"/>
          <w:sz w:val="24"/>
          <w:szCs w:val="24"/>
          <w:lang w:val="uk-UA" w:eastAsia="ru-RU"/>
        </w:rPr>
        <w:t xml:space="preserve">{Із змінами, внесеними згідно з Рішенням Національного агентства з </w:t>
      </w:r>
      <w:r w:rsidRPr="008639EB">
        <w:rPr>
          <w:rFonts w:ascii="Times New Roman" w:eastAsia="Times New Roman" w:hAnsi="Times New Roman" w:cs="Times New Roman"/>
          <w:sz w:val="24"/>
          <w:szCs w:val="24"/>
          <w:lang w:val="uk-UA" w:eastAsia="ru-RU"/>
        </w:rPr>
        <w:br/>
        <w:t xml:space="preserve">питань запобігання корупції </w:t>
      </w:r>
      <w:r w:rsidRPr="008639EB">
        <w:rPr>
          <w:rFonts w:ascii="Times New Roman" w:eastAsia="Times New Roman" w:hAnsi="Times New Roman" w:cs="Times New Roman"/>
          <w:sz w:val="24"/>
          <w:szCs w:val="24"/>
          <w:lang w:val="uk-UA" w:eastAsia="ru-RU"/>
        </w:rPr>
        <w:br/>
      </w:r>
      <w:hyperlink r:id="rId5" w:anchor="n2" w:tgtFrame="_blank" w:history="1">
        <w:r w:rsidRPr="008639EB">
          <w:rPr>
            <w:rFonts w:ascii="Times New Roman" w:eastAsia="Times New Roman" w:hAnsi="Times New Roman" w:cs="Times New Roman"/>
            <w:color w:val="0000FF"/>
            <w:sz w:val="24"/>
            <w:szCs w:val="24"/>
            <w:u w:val="single"/>
            <w:lang w:val="uk-UA" w:eastAsia="ru-RU"/>
          </w:rPr>
          <w:t>№ 1651 від 10.08.2018</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 w:name="n4"/>
      <w:bookmarkEnd w:id="2"/>
      <w:r w:rsidRPr="008639EB">
        <w:rPr>
          <w:rFonts w:ascii="Times New Roman" w:eastAsia="Times New Roman" w:hAnsi="Times New Roman" w:cs="Times New Roman"/>
          <w:sz w:val="24"/>
          <w:szCs w:val="24"/>
          <w:lang w:val="uk-UA" w:eastAsia="ru-RU"/>
        </w:rPr>
        <w:t xml:space="preserve">Відповідно до </w:t>
      </w:r>
      <w:hyperlink r:id="rId6" w:anchor="n131" w:tgtFrame="_blank" w:history="1">
        <w:r w:rsidRPr="008639EB">
          <w:rPr>
            <w:rFonts w:ascii="Times New Roman" w:eastAsia="Times New Roman" w:hAnsi="Times New Roman" w:cs="Times New Roman"/>
            <w:color w:val="0000FF"/>
            <w:sz w:val="24"/>
            <w:szCs w:val="24"/>
            <w:u w:val="single"/>
            <w:lang w:val="uk-UA" w:eastAsia="ru-RU"/>
          </w:rPr>
          <w:t>частини першої</w:t>
        </w:r>
      </w:hyperlink>
      <w:r w:rsidRPr="008639EB">
        <w:rPr>
          <w:rFonts w:ascii="Times New Roman" w:eastAsia="Times New Roman" w:hAnsi="Times New Roman" w:cs="Times New Roman"/>
          <w:sz w:val="24"/>
          <w:szCs w:val="24"/>
          <w:lang w:val="uk-UA" w:eastAsia="ru-RU"/>
        </w:rPr>
        <w:t xml:space="preserve"> статті 8 Закону України "Про запобігання корупції" та підпункту 2 пункту 12 </w:t>
      </w:r>
      <w:hyperlink r:id="rId7" w:anchor="n84" w:tgtFrame="_blank" w:history="1">
        <w:r w:rsidRPr="008639EB">
          <w:rPr>
            <w:rFonts w:ascii="Times New Roman" w:eastAsia="Times New Roman" w:hAnsi="Times New Roman" w:cs="Times New Roman"/>
            <w:color w:val="0000FF"/>
            <w:sz w:val="24"/>
            <w:szCs w:val="24"/>
            <w:u w:val="single"/>
            <w:lang w:val="uk-UA" w:eastAsia="ru-RU"/>
          </w:rPr>
          <w:t>розділу II</w:t>
        </w:r>
      </w:hyperlink>
      <w:r w:rsidRPr="008639EB">
        <w:rPr>
          <w:rFonts w:ascii="Times New Roman" w:eastAsia="Times New Roman" w:hAnsi="Times New Roman" w:cs="Times New Roman"/>
          <w:sz w:val="24"/>
          <w:szCs w:val="24"/>
          <w:lang w:val="uk-UA" w:eastAsia="ru-RU"/>
        </w:rPr>
        <w:t xml:space="preserve"> "Запобігання корупції" додатка 2 до Державної програми щодо реалізації засад державної антикорупційної політики в Україні (Антикорупційної стратегії) на 2015-2017 роки, затвердженої постановою Кабінету Міністрів України від 29 квітня 2015 року № 265, Національне агентство з питань запобігання корупції ВИРІШИЛО:</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 w:name="n5"/>
      <w:bookmarkEnd w:id="3"/>
      <w:r w:rsidRPr="008639EB">
        <w:rPr>
          <w:rFonts w:ascii="Times New Roman" w:eastAsia="Times New Roman" w:hAnsi="Times New Roman" w:cs="Times New Roman"/>
          <w:sz w:val="24"/>
          <w:szCs w:val="24"/>
          <w:lang w:val="uk-UA" w:eastAsia="ru-RU"/>
        </w:rPr>
        <w:t xml:space="preserve">1. Затвердити </w:t>
      </w:r>
      <w:hyperlink r:id="rId8" w:anchor="n9" w:history="1">
        <w:r w:rsidRPr="008639EB">
          <w:rPr>
            <w:rFonts w:ascii="Times New Roman" w:eastAsia="Times New Roman" w:hAnsi="Times New Roman" w:cs="Times New Roman"/>
            <w:color w:val="0000FF"/>
            <w:sz w:val="24"/>
            <w:szCs w:val="24"/>
            <w:u w:val="single"/>
            <w:lang w:val="uk-UA" w:eastAsia="ru-RU"/>
          </w:rPr>
          <w:t>Методичні рекомендації щодо організації роботи із повідомленнями про корупцію, внесеними викривачами</w:t>
        </w:r>
      </w:hyperlink>
      <w:r w:rsidRPr="008639EB">
        <w:rPr>
          <w:rFonts w:ascii="Times New Roman" w:eastAsia="Times New Roman" w:hAnsi="Times New Roman" w:cs="Times New Roman"/>
          <w:sz w:val="24"/>
          <w:szCs w:val="24"/>
          <w:lang w:val="uk-UA" w:eastAsia="ru-RU"/>
        </w:rPr>
        <w:t>, що додаються.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 w:name="n6"/>
      <w:bookmarkEnd w:id="4"/>
      <w:r w:rsidRPr="008639EB">
        <w:rPr>
          <w:rFonts w:ascii="Times New Roman" w:eastAsia="Times New Roman" w:hAnsi="Times New Roman" w:cs="Times New Roman"/>
          <w:sz w:val="24"/>
          <w:szCs w:val="24"/>
          <w:lang w:val="uk-UA" w:eastAsia="ru-RU"/>
        </w:rPr>
        <w:t xml:space="preserve">2. Контроль за виконанням цього рішення покласти на члена Національного агентства з питань запобігання корупції </w:t>
      </w:r>
      <w:proofErr w:type="spellStart"/>
      <w:r w:rsidRPr="008639EB">
        <w:rPr>
          <w:rFonts w:ascii="Times New Roman" w:eastAsia="Times New Roman" w:hAnsi="Times New Roman" w:cs="Times New Roman"/>
          <w:sz w:val="24"/>
          <w:szCs w:val="24"/>
          <w:lang w:val="uk-UA" w:eastAsia="ru-RU"/>
        </w:rPr>
        <w:t>Скопича</w:t>
      </w:r>
      <w:proofErr w:type="spellEnd"/>
      <w:r w:rsidRPr="008639EB">
        <w:rPr>
          <w:rFonts w:ascii="Times New Roman" w:eastAsia="Times New Roman" w:hAnsi="Times New Roman" w:cs="Times New Roman"/>
          <w:sz w:val="24"/>
          <w:szCs w:val="24"/>
          <w:lang w:val="uk-UA" w:eastAsia="ru-RU"/>
        </w:rPr>
        <w:t xml:space="preserve"> О.Д.</w:t>
      </w:r>
    </w:p>
    <w:tbl>
      <w:tblPr>
        <w:tblW w:w="5000" w:type="pct"/>
        <w:tblCellSpacing w:w="0" w:type="dxa"/>
        <w:tblCellMar>
          <w:left w:w="0" w:type="dxa"/>
          <w:right w:w="0" w:type="dxa"/>
        </w:tblCellMar>
        <w:tblLook w:val="04A0" w:firstRow="1" w:lastRow="0" w:firstColumn="1" w:lastColumn="0" w:noHBand="0" w:noVBand="1"/>
      </w:tblPr>
      <w:tblGrid>
        <w:gridCol w:w="3929"/>
        <w:gridCol w:w="5426"/>
      </w:tblGrid>
      <w:tr w:rsidR="008639EB" w:rsidRPr="008639EB" w:rsidTr="008639EB">
        <w:trPr>
          <w:tblCellSpacing w:w="0" w:type="dxa"/>
        </w:trPr>
        <w:tc>
          <w:tcPr>
            <w:tcW w:w="21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bookmarkStart w:id="5" w:name="n7"/>
            <w:bookmarkEnd w:id="5"/>
            <w:r w:rsidRPr="008639EB">
              <w:rPr>
                <w:rFonts w:ascii="Times New Roman" w:eastAsia="Times New Roman" w:hAnsi="Times New Roman" w:cs="Times New Roman"/>
                <w:sz w:val="24"/>
                <w:szCs w:val="24"/>
                <w:lang w:eastAsia="ru-RU"/>
              </w:rPr>
              <w:t>Голова</w:t>
            </w:r>
          </w:p>
        </w:tc>
        <w:tc>
          <w:tcPr>
            <w:tcW w:w="35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r w:rsidRPr="008639EB">
              <w:rPr>
                <w:rFonts w:ascii="Times New Roman" w:eastAsia="Times New Roman" w:hAnsi="Times New Roman" w:cs="Times New Roman"/>
                <w:sz w:val="24"/>
                <w:szCs w:val="24"/>
                <w:lang w:eastAsia="ru-RU"/>
              </w:rPr>
              <w:t>Н.М. Корчак</w:t>
            </w:r>
          </w:p>
        </w:tc>
      </w:tr>
    </w:tbl>
    <w:p w:rsidR="008639EB" w:rsidRPr="008639EB" w:rsidRDefault="008639EB" w:rsidP="008639EB">
      <w:pPr>
        <w:spacing w:after="0" w:line="240" w:lineRule="auto"/>
        <w:rPr>
          <w:rFonts w:ascii="Times New Roman" w:eastAsia="Times New Roman" w:hAnsi="Times New Roman" w:cs="Times New Roman"/>
          <w:sz w:val="24"/>
          <w:szCs w:val="24"/>
          <w:lang w:eastAsia="ru-RU"/>
        </w:rPr>
      </w:pPr>
      <w:bookmarkStart w:id="6" w:name="n223"/>
      <w:bookmarkEnd w:id="6"/>
      <w:r w:rsidRPr="008639EB">
        <w:rPr>
          <w:rFonts w:ascii="Times New Roman" w:eastAsia="Times New Roman" w:hAnsi="Times New Roman" w:cs="Times New Roman"/>
          <w:sz w:val="24"/>
          <w:szCs w:val="24"/>
          <w:lang w:val="uk-UA" w:eastAsia="ru-RU"/>
        </w:rPr>
        <w:pict>
          <v:rect id="_x0000_i1025"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613"/>
        <w:gridCol w:w="3742"/>
      </w:tblGrid>
      <w:tr w:rsidR="008639EB" w:rsidRPr="008639EB" w:rsidTr="008639EB">
        <w:trPr>
          <w:tblCellSpacing w:w="0" w:type="dxa"/>
        </w:trPr>
        <w:tc>
          <w:tcPr>
            <w:tcW w:w="30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bookmarkStart w:id="7" w:name="n8"/>
            <w:bookmarkEnd w:id="7"/>
          </w:p>
        </w:tc>
        <w:tc>
          <w:tcPr>
            <w:tcW w:w="20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r w:rsidRPr="008639EB">
              <w:rPr>
                <w:rFonts w:ascii="Times New Roman" w:eastAsia="Times New Roman" w:hAnsi="Times New Roman" w:cs="Times New Roman"/>
                <w:sz w:val="24"/>
                <w:szCs w:val="24"/>
                <w:lang w:eastAsia="ru-RU"/>
              </w:rPr>
              <w:t xml:space="preserve">ЗАТВЕРДЖЕНО </w:t>
            </w:r>
            <w:r w:rsidRPr="008639EB">
              <w:rPr>
                <w:rFonts w:ascii="Times New Roman" w:eastAsia="Times New Roman" w:hAnsi="Times New Roman" w:cs="Times New Roman"/>
                <w:sz w:val="24"/>
                <w:szCs w:val="24"/>
                <w:lang w:eastAsia="ru-RU"/>
              </w:rPr>
              <w:br/>
            </w:r>
            <w:proofErr w:type="spellStart"/>
            <w:proofErr w:type="gramStart"/>
            <w:r w:rsidRPr="008639EB">
              <w:rPr>
                <w:rFonts w:ascii="Times New Roman" w:eastAsia="Times New Roman" w:hAnsi="Times New Roman" w:cs="Times New Roman"/>
                <w:sz w:val="24"/>
                <w:szCs w:val="24"/>
                <w:lang w:eastAsia="ru-RU"/>
              </w:rPr>
              <w:t>Р</w:t>
            </w:r>
            <w:proofErr w:type="gramEnd"/>
            <w:r w:rsidRPr="008639EB">
              <w:rPr>
                <w:rFonts w:ascii="Times New Roman" w:eastAsia="Times New Roman" w:hAnsi="Times New Roman" w:cs="Times New Roman"/>
                <w:sz w:val="24"/>
                <w:szCs w:val="24"/>
                <w:lang w:eastAsia="ru-RU"/>
              </w:rPr>
              <w:t>ішення</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Національного</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t xml:space="preserve">агентства з </w:t>
            </w:r>
            <w:proofErr w:type="spellStart"/>
            <w:r w:rsidRPr="008639EB">
              <w:rPr>
                <w:rFonts w:ascii="Times New Roman" w:eastAsia="Times New Roman" w:hAnsi="Times New Roman" w:cs="Times New Roman"/>
                <w:sz w:val="24"/>
                <w:szCs w:val="24"/>
                <w:lang w:eastAsia="ru-RU"/>
              </w:rPr>
              <w:t>питань</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запобігання</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корупції</w:t>
            </w:r>
            <w:proofErr w:type="spellEnd"/>
          </w:p>
        </w:tc>
      </w:tr>
    </w:tbl>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 w:name="n9"/>
      <w:bookmarkEnd w:id="8"/>
      <w:r w:rsidRPr="008639EB">
        <w:rPr>
          <w:rFonts w:ascii="Times New Roman" w:eastAsia="Times New Roman" w:hAnsi="Times New Roman" w:cs="Times New Roman"/>
          <w:sz w:val="24"/>
          <w:szCs w:val="24"/>
          <w:lang w:val="uk-UA" w:eastAsia="ru-RU"/>
        </w:rPr>
        <w:t xml:space="preserve">МЕТОДИЧНІ РЕКОМЕНДАЦІЇ </w:t>
      </w:r>
      <w:r w:rsidRPr="008639EB">
        <w:rPr>
          <w:rFonts w:ascii="Times New Roman" w:eastAsia="Times New Roman" w:hAnsi="Times New Roman" w:cs="Times New Roman"/>
          <w:sz w:val="24"/>
          <w:szCs w:val="24"/>
          <w:lang w:val="uk-UA" w:eastAsia="ru-RU"/>
        </w:rPr>
        <w:br/>
        <w:t>щодо організації роботи із повідомленнями про корупцію, внесеними викривачами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 w:name="n10"/>
      <w:bookmarkEnd w:id="9"/>
      <w:r w:rsidRPr="008639EB">
        <w:rPr>
          <w:rFonts w:ascii="Times New Roman" w:eastAsia="Times New Roman" w:hAnsi="Times New Roman" w:cs="Times New Roman"/>
          <w:sz w:val="24"/>
          <w:szCs w:val="24"/>
          <w:lang w:val="uk-UA" w:eastAsia="ru-RU"/>
        </w:rPr>
        <w:t>І. Загальні положення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 w:name="n11"/>
      <w:bookmarkEnd w:id="10"/>
      <w:r w:rsidRPr="008639EB">
        <w:rPr>
          <w:rFonts w:ascii="Times New Roman" w:eastAsia="Times New Roman" w:hAnsi="Times New Roman" w:cs="Times New Roman"/>
          <w:sz w:val="24"/>
          <w:szCs w:val="24"/>
          <w:lang w:val="uk-UA" w:eastAsia="ru-RU"/>
        </w:rPr>
        <w:t xml:space="preserve">Ці Методичні рекомендації підготувало Національне агентство з питань запобігання корупції (далі - Національне агентство) на виконання підпункту 2 пункту 12 </w:t>
      </w:r>
      <w:hyperlink r:id="rId9" w:anchor="n84" w:tgtFrame="_blank" w:history="1">
        <w:r w:rsidRPr="008639EB">
          <w:rPr>
            <w:rFonts w:ascii="Times New Roman" w:eastAsia="Times New Roman" w:hAnsi="Times New Roman" w:cs="Times New Roman"/>
            <w:color w:val="0000FF"/>
            <w:sz w:val="24"/>
            <w:szCs w:val="24"/>
            <w:u w:val="single"/>
            <w:lang w:val="uk-UA" w:eastAsia="ru-RU"/>
          </w:rPr>
          <w:t>розділу II</w:t>
        </w:r>
      </w:hyperlink>
      <w:r w:rsidRPr="008639EB">
        <w:rPr>
          <w:rFonts w:ascii="Times New Roman" w:eastAsia="Times New Roman" w:hAnsi="Times New Roman" w:cs="Times New Roman"/>
          <w:sz w:val="24"/>
          <w:szCs w:val="24"/>
          <w:lang w:val="uk-UA" w:eastAsia="ru-RU"/>
        </w:rPr>
        <w:t xml:space="preserve"> Запобігання корупції" додатка 2 до Державної програми щодо реалізації засад державної антикорупційної політики в Україні (Антикорупційної стратегії) на 2015-2017 роки, затвердженої постановою Кабінету Міністрів України від 29 квітня 2015 року № 265.</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 w:name="n12"/>
      <w:bookmarkEnd w:id="11"/>
      <w:r w:rsidRPr="008639EB">
        <w:rPr>
          <w:rFonts w:ascii="Times New Roman" w:eastAsia="Times New Roman" w:hAnsi="Times New Roman" w:cs="Times New Roman"/>
          <w:sz w:val="24"/>
          <w:szCs w:val="24"/>
          <w:lang w:val="uk-UA" w:eastAsia="ru-RU"/>
        </w:rPr>
        <w:t xml:space="preserve">Ці Методичні рекомендації розраховані для використання у роботі державних органів, </w:t>
      </w:r>
      <w:proofErr w:type="spellStart"/>
      <w:r w:rsidRPr="008639EB">
        <w:rPr>
          <w:rFonts w:ascii="Times New Roman" w:eastAsia="Times New Roman" w:hAnsi="Times New Roman" w:cs="Times New Roman"/>
          <w:sz w:val="24"/>
          <w:szCs w:val="24"/>
          <w:lang w:val="uk-UA" w:eastAsia="ru-RU"/>
        </w:rPr>
        <w:t>органів</w:t>
      </w:r>
      <w:proofErr w:type="spellEnd"/>
      <w:r w:rsidRPr="008639EB">
        <w:rPr>
          <w:rFonts w:ascii="Times New Roman" w:eastAsia="Times New Roman" w:hAnsi="Times New Roman" w:cs="Times New Roman"/>
          <w:sz w:val="24"/>
          <w:szCs w:val="24"/>
          <w:lang w:val="uk-UA" w:eastAsia="ru-RU"/>
        </w:rPr>
        <w:t xml:space="preserve"> влади Автономної Республіки Крим, органів місцевого самоврядування.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2" w:name="n13"/>
      <w:bookmarkEnd w:id="12"/>
      <w:r w:rsidRPr="008639EB">
        <w:rPr>
          <w:rFonts w:ascii="Times New Roman" w:eastAsia="Times New Roman" w:hAnsi="Times New Roman" w:cs="Times New Roman"/>
          <w:sz w:val="24"/>
          <w:szCs w:val="24"/>
          <w:lang w:val="uk-UA" w:eastAsia="ru-RU"/>
        </w:rPr>
        <w:t>Методичні рекомендації мають інформаційно-роз'яснювальний характер та не встановлюють нових правових норм.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 w:name="n14"/>
      <w:bookmarkEnd w:id="13"/>
      <w:r w:rsidRPr="008639EB">
        <w:rPr>
          <w:rFonts w:ascii="Times New Roman" w:eastAsia="Times New Roman" w:hAnsi="Times New Roman" w:cs="Times New Roman"/>
          <w:sz w:val="24"/>
          <w:szCs w:val="24"/>
          <w:lang w:val="uk-UA" w:eastAsia="ru-RU"/>
        </w:rPr>
        <w:t xml:space="preserve">Терміни у цих Методичних рекомендаціях вживаються у значеннях, наведених у Законах України </w:t>
      </w:r>
      <w:hyperlink r:id="rId10" w:tgtFrame="_blank" w:history="1">
        <w:r w:rsidRPr="008639EB">
          <w:rPr>
            <w:rFonts w:ascii="Times New Roman" w:eastAsia="Times New Roman" w:hAnsi="Times New Roman" w:cs="Times New Roman"/>
            <w:color w:val="0000FF"/>
            <w:sz w:val="24"/>
            <w:szCs w:val="24"/>
            <w:u w:val="single"/>
            <w:lang w:val="uk-UA" w:eastAsia="ru-RU"/>
          </w:rPr>
          <w:t>"Про запобігання корупції"</w:t>
        </w:r>
      </w:hyperlink>
      <w:r w:rsidRPr="008639EB">
        <w:rPr>
          <w:rFonts w:ascii="Times New Roman" w:eastAsia="Times New Roman" w:hAnsi="Times New Roman" w:cs="Times New Roman"/>
          <w:sz w:val="24"/>
          <w:szCs w:val="24"/>
          <w:lang w:val="uk-UA" w:eastAsia="ru-RU"/>
        </w:rPr>
        <w:t xml:space="preserve">, </w:t>
      </w:r>
      <w:hyperlink r:id="rId11" w:tgtFrame="_blank" w:history="1">
        <w:r w:rsidRPr="008639EB">
          <w:rPr>
            <w:rFonts w:ascii="Times New Roman" w:eastAsia="Times New Roman" w:hAnsi="Times New Roman" w:cs="Times New Roman"/>
            <w:color w:val="0000FF"/>
            <w:sz w:val="24"/>
            <w:szCs w:val="24"/>
            <w:u w:val="single"/>
            <w:lang w:val="uk-UA" w:eastAsia="ru-RU"/>
          </w:rPr>
          <w:t>"Про інформацію"</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 w:name="n15"/>
      <w:bookmarkEnd w:id="14"/>
      <w:r w:rsidRPr="008639EB">
        <w:rPr>
          <w:rFonts w:ascii="Times New Roman" w:eastAsia="Times New Roman" w:hAnsi="Times New Roman" w:cs="Times New Roman"/>
          <w:sz w:val="24"/>
          <w:szCs w:val="24"/>
          <w:lang w:val="uk-UA" w:eastAsia="ru-RU"/>
        </w:rPr>
        <w:lastRenderedPageBreak/>
        <w:t xml:space="preserve">Національне агентство, а також інші державні органи, </w:t>
      </w:r>
      <w:proofErr w:type="spellStart"/>
      <w:r w:rsidRPr="008639EB">
        <w:rPr>
          <w:rFonts w:ascii="Times New Roman" w:eastAsia="Times New Roman" w:hAnsi="Times New Roman" w:cs="Times New Roman"/>
          <w:sz w:val="24"/>
          <w:szCs w:val="24"/>
          <w:lang w:val="uk-UA" w:eastAsia="ru-RU"/>
        </w:rPr>
        <w:t>органи</w:t>
      </w:r>
      <w:proofErr w:type="spellEnd"/>
      <w:r w:rsidRPr="008639EB">
        <w:rPr>
          <w:rFonts w:ascii="Times New Roman" w:eastAsia="Times New Roman" w:hAnsi="Times New Roman" w:cs="Times New Roman"/>
          <w:sz w:val="24"/>
          <w:szCs w:val="24"/>
          <w:lang w:val="uk-UA" w:eastAsia="ru-RU"/>
        </w:rPr>
        <w:t xml:space="preserve"> влади Автономної Республіки Крим, органи місцевого самоврядування (далі - органи) забезпечують умови для повідомлень їх працівниками про порушення вимог </w:t>
      </w:r>
      <w:hyperlink r:id="rId12" w:tgtFrame="_blank" w:history="1">
        <w:r w:rsidRPr="008639EB">
          <w:rPr>
            <w:rFonts w:ascii="Times New Roman" w:eastAsia="Times New Roman" w:hAnsi="Times New Roman" w:cs="Times New Roman"/>
            <w:color w:val="0000FF"/>
            <w:sz w:val="24"/>
            <w:szCs w:val="24"/>
            <w:u w:val="single"/>
            <w:lang w:val="uk-UA" w:eastAsia="ru-RU"/>
          </w:rPr>
          <w:t>Закону України</w:t>
        </w:r>
      </w:hyperlink>
      <w:r w:rsidRPr="008639EB">
        <w:rPr>
          <w:rFonts w:ascii="Times New Roman" w:eastAsia="Times New Roman" w:hAnsi="Times New Roman" w:cs="Times New Roman"/>
          <w:sz w:val="24"/>
          <w:szCs w:val="24"/>
          <w:lang w:val="uk-UA" w:eastAsia="ru-RU"/>
        </w:rPr>
        <w:t xml:space="preserve"> "Про запобігання корупції" (далі - Закон) іншою особою, зокрема через спеціальні телефонні лінії, офіційні веб-сайти, засоби електронного зв'язку.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 w:name="n16"/>
      <w:bookmarkEnd w:id="15"/>
      <w:r w:rsidRPr="008639EB">
        <w:rPr>
          <w:rFonts w:ascii="Times New Roman" w:eastAsia="Times New Roman" w:hAnsi="Times New Roman" w:cs="Times New Roman"/>
          <w:sz w:val="24"/>
          <w:szCs w:val="24"/>
          <w:lang w:val="uk-UA" w:eastAsia="ru-RU"/>
        </w:rPr>
        <w:t xml:space="preserve">Повідомлення про порушення вимог </w:t>
      </w:r>
      <w:hyperlink r:id="rId13"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може бути здійснене працівником відповідного органу без зазначення авторства (анонімно).</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6" w:name="n17"/>
      <w:bookmarkEnd w:id="16"/>
      <w:r w:rsidRPr="008639EB">
        <w:rPr>
          <w:rFonts w:ascii="Times New Roman" w:eastAsia="Times New Roman" w:hAnsi="Times New Roman" w:cs="Times New Roman"/>
          <w:sz w:val="24"/>
          <w:szCs w:val="24"/>
          <w:lang w:val="uk-UA" w:eastAsia="ru-RU"/>
        </w:rPr>
        <w:t xml:space="preserve">Вимоги до анонімних повідомлень про порушення вимог </w:t>
      </w:r>
      <w:hyperlink r:id="rId14"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та порядок їх розгляду визначаються Законом.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7" w:name="n18"/>
      <w:bookmarkEnd w:id="17"/>
      <w:r w:rsidRPr="008639EB">
        <w:rPr>
          <w:rFonts w:ascii="Times New Roman" w:eastAsia="Times New Roman" w:hAnsi="Times New Roman" w:cs="Times New Roman"/>
          <w:sz w:val="24"/>
          <w:szCs w:val="24"/>
          <w:lang w:val="uk-UA" w:eastAsia="ru-RU"/>
        </w:rPr>
        <w:t xml:space="preserve">Анонімне повідомлення про порушення вимог </w:t>
      </w:r>
      <w:hyperlink r:id="rId15"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підлягає розгляду, якщо наведена у ньому інформація стосується конкретної особи, містить фактичні дані, які можуть бути перевірені.</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 w:name="n19"/>
      <w:bookmarkEnd w:id="18"/>
      <w:r w:rsidRPr="008639EB">
        <w:rPr>
          <w:rFonts w:ascii="Times New Roman" w:eastAsia="Times New Roman" w:hAnsi="Times New Roman" w:cs="Times New Roman"/>
          <w:sz w:val="24"/>
          <w:szCs w:val="24"/>
          <w:lang w:val="uk-UA" w:eastAsia="ru-RU"/>
        </w:rPr>
        <w:t xml:space="preserve">Анонімне повідомлення про порушення вимог </w:t>
      </w:r>
      <w:hyperlink r:id="rId16"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підлягає перевірці у термін не більше п'ятнадцяти днів від дня його отримання. Якщо у вказаний термін перевірити інформацію, що міститься в повідомленні, неможливо, керівник відповідного органу або його заступник продовжують термін розгляду повідомлення до тридцяти днів від дня його отримання.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 w:name="n20"/>
      <w:bookmarkEnd w:id="19"/>
      <w:r w:rsidRPr="008639EB">
        <w:rPr>
          <w:rFonts w:ascii="Times New Roman" w:eastAsia="Times New Roman" w:hAnsi="Times New Roman" w:cs="Times New Roman"/>
          <w:sz w:val="24"/>
          <w:szCs w:val="24"/>
          <w:lang w:val="uk-UA" w:eastAsia="ru-RU"/>
        </w:rPr>
        <w:t xml:space="preserve">Закон не містить спеціальних строків перевірки повідомлень, поданих викривачем із зазначенням авторства. У зв'язку з цим для врегулювання зазначеного питання рекомендуємо керуватися положеннями </w:t>
      </w:r>
      <w:hyperlink r:id="rId17" w:anchor="n518" w:tgtFrame="_blank" w:history="1">
        <w:r w:rsidRPr="008639EB">
          <w:rPr>
            <w:rFonts w:ascii="Times New Roman" w:eastAsia="Times New Roman" w:hAnsi="Times New Roman" w:cs="Times New Roman"/>
            <w:color w:val="0000FF"/>
            <w:sz w:val="24"/>
            <w:szCs w:val="24"/>
            <w:u w:val="single"/>
            <w:lang w:val="uk-UA" w:eastAsia="ru-RU"/>
          </w:rPr>
          <w:t>частини п'ятої</w:t>
        </w:r>
      </w:hyperlink>
      <w:r w:rsidRPr="008639EB">
        <w:rPr>
          <w:rFonts w:ascii="Times New Roman" w:eastAsia="Times New Roman" w:hAnsi="Times New Roman" w:cs="Times New Roman"/>
          <w:sz w:val="24"/>
          <w:szCs w:val="24"/>
          <w:lang w:val="uk-UA" w:eastAsia="ru-RU"/>
        </w:rPr>
        <w:t xml:space="preserve"> статті 53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 w:name="n21"/>
      <w:bookmarkEnd w:id="20"/>
      <w:r w:rsidRPr="008639EB">
        <w:rPr>
          <w:rFonts w:ascii="Times New Roman" w:eastAsia="Times New Roman" w:hAnsi="Times New Roman" w:cs="Times New Roman"/>
          <w:sz w:val="24"/>
          <w:szCs w:val="24"/>
          <w:lang w:val="uk-UA" w:eastAsia="ru-RU"/>
        </w:rPr>
        <w:t>У разі підтвердження викладеної у повідомленні інформації про порушення вимог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 w:name="n22"/>
      <w:bookmarkEnd w:id="21"/>
      <w:r w:rsidRPr="008639EB">
        <w:rPr>
          <w:rFonts w:ascii="Times New Roman" w:eastAsia="Times New Roman" w:hAnsi="Times New Roman" w:cs="Times New Roman"/>
          <w:sz w:val="24"/>
          <w:szCs w:val="24"/>
          <w:lang w:val="uk-UA" w:eastAsia="ru-RU"/>
        </w:rPr>
        <w:t>Посадові і службові особи органів, юридичних осіб публічного права, їх структурних підрозділів у разі виявлення корупційного або пов'язаного з корупцією правопорушення чи одержання інформації про вчинення такого правопорушення працівниками відповідних органів, юридичних осіб публічного права, їх структурних підрозділів зобов'язані у межах своїх повноважень ужити заходів щодо припинення такого правопорушення та негайно письмово повідомити про його вчинення спеціально уповноважений суб'єкт у сфері протидії корупції.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 w:name="n23"/>
      <w:bookmarkEnd w:id="22"/>
      <w:r w:rsidRPr="008639EB">
        <w:rPr>
          <w:rFonts w:ascii="Times New Roman" w:eastAsia="Times New Roman" w:hAnsi="Times New Roman" w:cs="Times New Roman"/>
          <w:sz w:val="24"/>
          <w:szCs w:val="24"/>
          <w:lang w:val="uk-UA" w:eastAsia="ru-RU"/>
        </w:rPr>
        <w:t xml:space="preserve">Перелік встановлених </w:t>
      </w:r>
      <w:hyperlink r:id="rId18" w:tgtFrame="_blank" w:history="1">
        <w:r w:rsidRPr="008639EB">
          <w:rPr>
            <w:rFonts w:ascii="Times New Roman" w:eastAsia="Times New Roman" w:hAnsi="Times New Roman" w:cs="Times New Roman"/>
            <w:color w:val="0000FF"/>
            <w:sz w:val="24"/>
            <w:szCs w:val="24"/>
            <w:u w:val="single"/>
            <w:lang w:val="uk-UA" w:eastAsia="ru-RU"/>
          </w:rPr>
          <w:t>Законом</w:t>
        </w:r>
      </w:hyperlink>
      <w:r w:rsidRPr="008639EB">
        <w:rPr>
          <w:rFonts w:ascii="Times New Roman" w:eastAsia="Times New Roman" w:hAnsi="Times New Roman" w:cs="Times New Roman"/>
          <w:sz w:val="24"/>
          <w:szCs w:val="24"/>
          <w:lang w:val="uk-UA" w:eastAsia="ru-RU"/>
        </w:rPr>
        <w:t xml:space="preserve"> вимог, заборон та обмежень, порушення яких є правопорушенням, пов'язаним з корупцією, наведений у </w:t>
      </w:r>
      <w:hyperlink r:id="rId19" w:anchor="n124" w:history="1">
        <w:r w:rsidRPr="008639EB">
          <w:rPr>
            <w:rFonts w:ascii="Times New Roman" w:eastAsia="Times New Roman" w:hAnsi="Times New Roman" w:cs="Times New Roman"/>
            <w:color w:val="0000FF"/>
            <w:sz w:val="24"/>
            <w:szCs w:val="24"/>
            <w:u w:val="single"/>
            <w:lang w:val="uk-UA" w:eastAsia="ru-RU"/>
          </w:rPr>
          <w:t>додатку 1</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 w:name="n24"/>
      <w:bookmarkEnd w:id="23"/>
      <w:r w:rsidRPr="008639EB">
        <w:rPr>
          <w:rFonts w:ascii="Times New Roman" w:eastAsia="Times New Roman" w:hAnsi="Times New Roman" w:cs="Times New Roman"/>
          <w:sz w:val="24"/>
          <w:szCs w:val="24"/>
          <w:lang w:val="uk-UA" w:eastAsia="ru-RU"/>
        </w:rPr>
        <w:t xml:space="preserve">Для визначення спеціально уповноваженого суб'єкта у сфері протидії корупції, якого необхідно повідомити про вчинення корупційного правопорушення або правопорушення, пов'язаного з корупцією, пропонуємо керуватися </w:t>
      </w:r>
      <w:hyperlink r:id="rId20" w:anchor="n148" w:history="1">
        <w:r w:rsidRPr="008639EB">
          <w:rPr>
            <w:rFonts w:ascii="Times New Roman" w:eastAsia="Times New Roman" w:hAnsi="Times New Roman" w:cs="Times New Roman"/>
            <w:color w:val="0000FF"/>
            <w:sz w:val="24"/>
            <w:szCs w:val="24"/>
            <w:u w:val="single"/>
            <w:lang w:val="uk-UA" w:eastAsia="ru-RU"/>
          </w:rPr>
          <w:t>додатком 2</w:t>
        </w:r>
      </w:hyperlink>
      <w:r w:rsidRPr="008639EB">
        <w:rPr>
          <w:rFonts w:ascii="Times New Roman" w:eastAsia="Times New Roman" w:hAnsi="Times New Roman" w:cs="Times New Roman"/>
          <w:sz w:val="24"/>
          <w:szCs w:val="24"/>
          <w:lang w:val="uk-UA" w:eastAsia="ru-RU"/>
        </w:rPr>
        <w:t>. Так у додатку 2 наведено перелік корупційних правопорушень та правопорушень, пов'язаних з корупцією, за які законом встановлено кримінальну та, відповідно, адміністративну відповідальність, визначено підслідність кримінальних правопорушень, а також які посадові особи мають право складати протоколи про адміністративні правопорушення.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4" w:name="n25"/>
      <w:bookmarkEnd w:id="24"/>
      <w:r w:rsidRPr="008639EB">
        <w:rPr>
          <w:rFonts w:ascii="Times New Roman" w:eastAsia="Times New Roman" w:hAnsi="Times New Roman" w:cs="Times New Roman"/>
          <w:sz w:val="24"/>
          <w:szCs w:val="24"/>
          <w:lang w:val="uk-UA" w:eastAsia="ru-RU"/>
        </w:rPr>
        <w:lastRenderedPageBreak/>
        <w:t xml:space="preserve">Розгляд повідомлень про порушення вимог Закону, згідно із </w:t>
      </w:r>
      <w:hyperlink r:id="rId21" w:anchor="n41" w:tgtFrame="_blank" w:history="1">
        <w:r w:rsidRPr="008639EB">
          <w:rPr>
            <w:rFonts w:ascii="Times New Roman" w:eastAsia="Times New Roman" w:hAnsi="Times New Roman" w:cs="Times New Roman"/>
            <w:color w:val="0000FF"/>
            <w:sz w:val="24"/>
            <w:szCs w:val="24"/>
            <w:u w:val="single"/>
            <w:lang w:val="uk-UA" w:eastAsia="ru-RU"/>
          </w:rPr>
          <w:t>підпунктом 9</w:t>
        </w:r>
      </w:hyperlink>
      <w:r w:rsidRPr="008639EB">
        <w:rPr>
          <w:rFonts w:ascii="Times New Roman" w:eastAsia="Times New Roman" w:hAnsi="Times New Roman" w:cs="Times New Roman"/>
          <w:sz w:val="24"/>
          <w:szCs w:val="24"/>
          <w:lang w:val="uk-UA" w:eastAsia="ru-RU"/>
        </w:rPr>
        <w:t xml:space="preserve"> пункту 5 Типового положення про уповноважений підрозділ (особу) з питань запобігання та виявлення корупції, затвердженого постановою Кабінету Міністрів України від 04 вересня 2013 року № 706, має здійснювати уповноважений підрозділ (особа) з питань запобігання та виявлення корупції (далі - уповноважений підрозділ (особа)).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5" w:name="n26"/>
      <w:bookmarkEnd w:id="25"/>
      <w:r w:rsidRPr="008639EB">
        <w:rPr>
          <w:rFonts w:ascii="Times New Roman" w:eastAsia="Times New Roman" w:hAnsi="Times New Roman" w:cs="Times New Roman"/>
          <w:sz w:val="24"/>
          <w:szCs w:val="24"/>
          <w:lang w:val="uk-UA" w:eastAsia="ru-RU"/>
        </w:rPr>
        <w:t>II. Засади та принципи організації роботи 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6" w:name="n27"/>
      <w:bookmarkEnd w:id="26"/>
      <w:r w:rsidRPr="008639EB">
        <w:rPr>
          <w:rFonts w:ascii="Times New Roman" w:eastAsia="Times New Roman" w:hAnsi="Times New Roman" w:cs="Times New Roman"/>
          <w:sz w:val="24"/>
          <w:szCs w:val="24"/>
          <w:lang w:val="uk-UA" w:eastAsia="ru-RU"/>
        </w:rPr>
        <w:t xml:space="preserve">Організацію роботи з повідомленнями про порушення вимог </w:t>
      </w:r>
      <w:hyperlink r:id="rId22"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рекомендуємо засновувати на таких засадах:</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7" w:name="n28"/>
      <w:bookmarkEnd w:id="27"/>
      <w:r w:rsidRPr="008639EB">
        <w:rPr>
          <w:rFonts w:ascii="Times New Roman" w:eastAsia="Times New Roman" w:hAnsi="Times New Roman" w:cs="Times New Roman"/>
          <w:sz w:val="24"/>
          <w:szCs w:val="24"/>
          <w:lang w:val="uk-UA" w:eastAsia="ru-RU"/>
        </w:rPr>
        <w:t>1) знання та обізнаність: інформування про можливість подати повідомлення та повноваження органу щодо його розгляду;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8" w:name="n29"/>
      <w:bookmarkEnd w:id="28"/>
      <w:r w:rsidRPr="008639EB">
        <w:rPr>
          <w:rFonts w:ascii="Times New Roman" w:eastAsia="Times New Roman" w:hAnsi="Times New Roman" w:cs="Times New Roman"/>
          <w:sz w:val="24"/>
          <w:szCs w:val="24"/>
          <w:lang w:val="uk-UA" w:eastAsia="ru-RU"/>
        </w:rPr>
        <w:t>2) доступність: забезпечення безперешкодного доступу для подання повідомлення, процес подання таких повідомлень має бути зручним;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9" w:name="n30"/>
      <w:bookmarkEnd w:id="29"/>
      <w:r w:rsidRPr="008639EB">
        <w:rPr>
          <w:rFonts w:ascii="Times New Roman" w:eastAsia="Times New Roman" w:hAnsi="Times New Roman" w:cs="Times New Roman"/>
          <w:sz w:val="24"/>
          <w:szCs w:val="24"/>
          <w:lang w:val="uk-UA" w:eastAsia="ru-RU"/>
        </w:rPr>
        <w:t>3) довіра: інформування про виконання державних гарантій захисту викривачів;</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0" w:name="n31"/>
      <w:bookmarkEnd w:id="30"/>
      <w:r w:rsidRPr="008639EB">
        <w:rPr>
          <w:rFonts w:ascii="Times New Roman" w:eastAsia="Times New Roman" w:hAnsi="Times New Roman" w:cs="Times New Roman"/>
          <w:sz w:val="24"/>
          <w:szCs w:val="24"/>
          <w:lang w:val="uk-UA" w:eastAsia="ru-RU"/>
        </w:rPr>
        <w:t>4) відповідальність: забезпечення керівництвом органу роботи 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1" w:name="n32"/>
      <w:bookmarkEnd w:id="31"/>
      <w:r w:rsidRPr="008639EB">
        <w:rPr>
          <w:rFonts w:ascii="Times New Roman" w:eastAsia="Times New Roman" w:hAnsi="Times New Roman" w:cs="Times New Roman"/>
          <w:sz w:val="24"/>
          <w:szCs w:val="24"/>
          <w:lang w:val="uk-UA" w:eastAsia="ru-RU"/>
        </w:rPr>
        <w:t xml:space="preserve">5) ефективність: реагування на випадки порушення вимог </w:t>
      </w:r>
      <w:hyperlink r:id="rId23"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2" w:name="n33"/>
      <w:bookmarkEnd w:id="32"/>
      <w:r w:rsidRPr="008639EB">
        <w:rPr>
          <w:rFonts w:ascii="Times New Roman" w:eastAsia="Times New Roman" w:hAnsi="Times New Roman" w:cs="Times New Roman"/>
          <w:sz w:val="24"/>
          <w:szCs w:val="24"/>
          <w:lang w:val="uk-UA" w:eastAsia="ru-RU"/>
        </w:rPr>
        <w:t>6) прозорість: інформування викривачів про те, як розглядаються їхні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3" w:name="n34"/>
      <w:bookmarkEnd w:id="33"/>
      <w:r w:rsidRPr="008639EB">
        <w:rPr>
          <w:rFonts w:ascii="Times New Roman" w:eastAsia="Times New Roman" w:hAnsi="Times New Roman" w:cs="Times New Roman"/>
          <w:sz w:val="24"/>
          <w:szCs w:val="24"/>
          <w:lang w:val="uk-UA" w:eastAsia="ru-RU"/>
        </w:rPr>
        <w:t>7) аналіз та вивчення: систематичний перегляд і коригування організації роботи 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4" w:name="n35"/>
      <w:bookmarkEnd w:id="34"/>
      <w:r w:rsidRPr="008639EB">
        <w:rPr>
          <w:rFonts w:ascii="Times New Roman" w:eastAsia="Times New Roman" w:hAnsi="Times New Roman" w:cs="Times New Roman"/>
          <w:sz w:val="24"/>
          <w:szCs w:val="24"/>
          <w:lang w:val="uk-UA" w:eastAsia="ru-RU"/>
        </w:rPr>
        <w:t xml:space="preserve">Принципи організації роботи з повідомленнями про порушення вимог </w:t>
      </w:r>
      <w:hyperlink r:id="rId24"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5" w:name="n36"/>
      <w:bookmarkEnd w:id="35"/>
      <w:r w:rsidRPr="008639EB">
        <w:rPr>
          <w:rFonts w:ascii="Times New Roman" w:eastAsia="Times New Roman" w:hAnsi="Times New Roman" w:cs="Times New Roman"/>
          <w:sz w:val="24"/>
          <w:szCs w:val="24"/>
          <w:lang w:val="uk-UA" w:eastAsia="ru-RU"/>
        </w:rPr>
        <w:t>1) доброчесність: поведінка посадової особи органу має відповідати вимогам закону та загальновизнаним етичним нормам;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6" w:name="n37"/>
      <w:bookmarkEnd w:id="36"/>
      <w:r w:rsidRPr="008639EB">
        <w:rPr>
          <w:rFonts w:ascii="Times New Roman" w:eastAsia="Times New Roman" w:hAnsi="Times New Roman" w:cs="Times New Roman"/>
          <w:sz w:val="24"/>
          <w:szCs w:val="24"/>
          <w:lang w:val="uk-UA" w:eastAsia="ru-RU"/>
        </w:rPr>
        <w:t xml:space="preserve">2) захист прав викривачів: посадові особи органу, які мають доступ до повідомлень, повинні розуміти ризики для викривачів, пов'язані з поданням повідомлення, а також подальшим встановленням фактів порушення вимог </w:t>
      </w:r>
      <w:hyperlink r:id="rId25"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7" w:name="n38"/>
      <w:bookmarkEnd w:id="37"/>
      <w:r w:rsidRPr="008639EB">
        <w:rPr>
          <w:rFonts w:ascii="Times New Roman" w:eastAsia="Times New Roman" w:hAnsi="Times New Roman" w:cs="Times New Roman"/>
          <w:sz w:val="24"/>
          <w:szCs w:val="24"/>
          <w:lang w:val="uk-UA" w:eastAsia="ru-RU"/>
        </w:rPr>
        <w:t>3) конфіденційність: у процесі збору, використання та збереження інформації посадові особи органу повинні виконувати вимоги законодавства щодо нерозголошення інформації про викривача;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8" w:name="n39"/>
      <w:bookmarkEnd w:id="38"/>
      <w:r w:rsidRPr="008639EB">
        <w:rPr>
          <w:rFonts w:ascii="Times New Roman" w:eastAsia="Times New Roman" w:hAnsi="Times New Roman" w:cs="Times New Roman"/>
          <w:sz w:val="24"/>
          <w:szCs w:val="24"/>
          <w:lang w:val="uk-UA" w:eastAsia="ru-RU"/>
        </w:rPr>
        <w:t>4) зворотній зв'язок: рекомендується підтримувати зв'язок з викривачем, навіть якщо повідомлення надане анонімно;</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39" w:name="n40"/>
      <w:bookmarkEnd w:id="39"/>
      <w:r w:rsidRPr="008639EB">
        <w:rPr>
          <w:rFonts w:ascii="Times New Roman" w:eastAsia="Times New Roman" w:hAnsi="Times New Roman" w:cs="Times New Roman"/>
          <w:sz w:val="24"/>
          <w:szCs w:val="24"/>
          <w:lang w:val="uk-UA" w:eastAsia="ru-RU"/>
        </w:rPr>
        <w:t>5) неупередженість: повідомлення слід розглядати по суті та без жодних упереджень, які можуть виникати у результаті попередніх контактів викривача з органом;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0" w:name="n41"/>
      <w:bookmarkEnd w:id="40"/>
      <w:r w:rsidRPr="008639EB">
        <w:rPr>
          <w:rFonts w:ascii="Times New Roman" w:eastAsia="Times New Roman" w:hAnsi="Times New Roman" w:cs="Times New Roman"/>
          <w:sz w:val="24"/>
          <w:szCs w:val="24"/>
          <w:lang w:val="uk-UA" w:eastAsia="ru-RU"/>
        </w:rPr>
        <w:t>6) об'єктивність: одержаній при розгляді повідомлення інформації має бути дана повна та об'єктивна оцінка;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1" w:name="n42"/>
      <w:bookmarkEnd w:id="41"/>
      <w:r w:rsidRPr="008639EB">
        <w:rPr>
          <w:rFonts w:ascii="Times New Roman" w:eastAsia="Times New Roman" w:hAnsi="Times New Roman" w:cs="Times New Roman"/>
          <w:sz w:val="24"/>
          <w:szCs w:val="24"/>
          <w:lang w:val="uk-UA" w:eastAsia="ru-RU"/>
        </w:rPr>
        <w:t>7) рівність: слід забезпечити однакове ставлення до всіх викривачів, незалежно від віку, статі, національної приналежності, віросповідання тощо.</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2" w:name="n43"/>
      <w:bookmarkEnd w:id="42"/>
      <w:r w:rsidRPr="008639EB">
        <w:rPr>
          <w:rFonts w:ascii="Times New Roman" w:eastAsia="Times New Roman" w:hAnsi="Times New Roman" w:cs="Times New Roman"/>
          <w:sz w:val="24"/>
          <w:szCs w:val="24"/>
          <w:lang w:val="uk-UA" w:eastAsia="ru-RU"/>
        </w:rPr>
        <w:lastRenderedPageBreak/>
        <w:t>III. Організація роботи 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3" w:name="n44"/>
      <w:bookmarkEnd w:id="43"/>
      <w:r w:rsidRPr="008639EB">
        <w:rPr>
          <w:rFonts w:ascii="Times New Roman" w:eastAsia="Times New Roman" w:hAnsi="Times New Roman" w:cs="Times New Roman"/>
          <w:sz w:val="24"/>
          <w:szCs w:val="24"/>
          <w:lang w:val="uk-UA" w:eastAsia="ru-RU"/>
        </w:rPr>
        <w:t>1. Керівні принципи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4" w:name="n45"/>
      <w:bookmarkEnd w:id="44"/>
      <w:r w:rsidRPr="008639EB">
        <w:rPr>
          <w:rFonts w:ascii="Times New Roman" w:eastAsia="Times New Roman" w:hAnsi="Times New Roman" w:cs="Times New Roman"/>
          <w:sz w:val="24"/>
          <w:szCs w:val="24"/>
          <w:lang w:val="uk-UA" w:eastAsia="ru-RU"/>
        </w:rPr>
        <w:t xml:space="preserve">Для належної організації роботи з повідомленнями про порушення вимог </w:t>
      </w:r>
      <w:hyperlink r:id="rId26"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органу рекомендується прийняти внутрішній документ щодо організації роботи із повідомленнями. Цей документ повинен регламентувати весь механізм роботи з повідомленнями від їх отримання до прийняття кінцевого рішення за результатами завершення їх розгляду. У тому числі має бути чітко визначена робота уповноваженого підрозділу (особи) органу з описом того, що повинно відбуватись на кожному етапі процесу роботи 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5" w:name="n46"/>
      <w:bookmarkEnd w:id="45"/>
      <w:r w:rsidRPr="008639EB">
        <w:rPr>
          <w:rFonts w:ascii="Times New Roman" w:eastAsia="Times New Roman" w:hAnsi="Times New Roman" w:cs="Times New Roman"/>
          <w:sz w:val="24"/>
          <w:szCs w:val="24"/>
          <w:lang w:val="uk-UA" w:eastAsia="ru-RU"/>
        </w:rPr>
        <w:t>У вказаному документі рекомендується передбачити такі етапи: отримання, реєстрація, розгляд та облік повідомлень, інформування викривача про прийняте рішення.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6" w:name="n47"/>
      <w:bookmarkEnd w:id="46"/>
      <w:r w:rsidRPr="008639EB">
        <w:rPr>
          <w:rFonts w:ascii="Times New Roman" w:eastAsia="Times New Roman" w:hAnsi="Times New Roman" w:cs="Times New Roman"/>
          <w:sz w:val="24"/>
          <w:szCs w:val="24"/>
          <w:lang w:val="uk-UA" w:eastAsia="ru-RU"/>
        </w:rPr>
        <w:t xml:space="preserve">Необхідно зазначити, що ефективність розгляду повідомлень залежить також і від того, скільки ланок у проходженні документа та прийнятті рішень передбачається. За рахунок зменшення етапів руху документа (отримання - сортування/класифікація/категоризація - розгляд/перевірка </w:t>
      </w:r>
      <w:proofErr w:type="spellStart"/>
      <w:r w:rsidRPr="008639EB">
        <w:rPr>
          <w:rFonts w:ascii="Times New Roman" w:eastAsia="Times New Roman" w:hAnsi="Times New Roman" w:cs="Times New Roman"/>
          <w:sz w:val="24"/>
          <w:szCs w:val="24"/>
          <w:lang w:val="uk-UA" w:eastAsia="ru-RU"/>
        </w:rPr>
        <w:t>-прийняття</w:t>
      </w:r>
      <w:proofErr w:type="spellEnd"/>
      <w:r w:rsidRPr="008639EB">
        <w:rPr>
          <w:rFonts w:ascii="Times New Roman" w:eastAsia="Times New Roman" w:hAnsi="Times New Roman" w:cs="Times New Roman"/>
          <w:sz w:val="24"/>
          <w:szCs w:val="24"/>
          <w:lang w:val="uk-UA" w:eastAsia="ru-RU"/>
        </w:rPr>
        <w:t xml:space="preserve"> рішення) зменшується і кількість залученого персоналу, а в підсумку зменшуються ризики недотримання засад та принципів організації роботи 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7" w:name="n48"/>
      <w:bookmarkEnd w:id="47"/>
      <w:r w:rsidRPr="008639EB">
        <w:rPr>
          <w:rFonts w:ascii="Times New Roman" w:eastAsia="Times New Roman" w:hAnsi="Times New Roman" w:cs="Times New Roman"/>
          <w:sz w:val="24"/>
          <w:szCs w:val="24"/>
          <w:lang w:val="uk-UA" w:eastAsia="ru-RU"/>
        </w:rPr>
        <w:t>Таким чином, для забезпечення ефективності розгляду повідомлень рекомендується максимально зменшити етапи руху повідомлень, щоб вони безпосередньо потрапляли до уповноваженого підрозділу (особи).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8" w:name="n49"/>
      <w:bookmarkEnd w:id="48"/>
      <w:r w:rsidRPr="008639EB">
        <w:rPr>
          <w:rFonts w:ascii="Times New Roman" w:eastAsia="Times New Roman" w:hAnsi="Times New Roman" w:cs="Times New Roman"/>
          <w:sz w:val="24"/>
          <w:szCs w:val="24"/>
          <w:lang w:val="uk-UA" w:eastAsia="ru-RU"/>
        </w:rPr>
        <w:t>У зазначеному документі також рекомендується максимально детально описати як проводити перевірку фактів, на які посилається у повідомленні викривач, та прийняття обґрунтованого рішення або передання повідомлення і матеріалів перевірки спеціально уповноваженим суб'єктам у сфері протидії корупції.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49" w:name="n50"/>
      <w:bookmarkEnd w:id="49"/>
      <w:r w:rsidRPr="008639EB">
        <w:rPr>
          <w:rFonts w:ascii="Times New Roman" w:eastAsia="Times New Roman" w:hAnsi="Times New Roman" w:cs="Times New Roman"/>
          <w:sz w:val="24"/>
          <w:szCs w:val="24"/>
          <w:lang w:val="uk-UA" w:eastAsia="ru-RU"/>
        </w:rPr>
        <w:t>Слід зазначити, що у кожному органі існують інші внутрішні процедури роботи з документами, виконання яких передбачено в порядках, правилах, положеннях тощо. Тому вважаємо за доцільне узгоджувати процеси роботи з повідомленнями з існуючими процедурами, що містяться в інших внутрішніх процедурних документах та, можливо, передбачити перехресні посилання.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0" w:name="n51"/>
      <w:bookmarkEnd w:id="50"/>
      <w:r w:rsidRPr="008639EB">
        <w:rPr>
          <w:rFonts w:ascii="Times New Roman" w:eastAsia="Times New Roman" w:hAnsi="Times New Roman" w:cs="Times New Roman"/>
          <w:sz w:val="24"/>
          <w:szCs w:val="24"/>
          <w:lang w:val="uk-UA" w:eastAsia="ru-RU"/>
        </w:rPr>
        <w:t>Важливим елементом організації роботи із повідомленнями є визначення основних корупційних ризиків, які існують у діяльності органу. Це може сприяти плануванню заходів щодо виявлення проявів корупції в органі та допоможе спрямовувати діяльність уповноважених підрозділів (осіб).</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1" w:name="n52"/>
      <w:bookmarkEnd w:id="51"/>
      <w:r w:rsidRPr="008639EB">
        <w:rPr>
          <w:rFonts w:ascii="Times New Roman" w:eastAsia="Times New Roman" w:hAnsi="Times New Roman" w:cs="Times New Roman"/>
          <w:sz w:val="24"/>
          <w:szCs w:val="24"/>
          <w:lang w:val="uk-UA" w:eastAsia="ru-RU"/>
        </w:rPr>
        <w:t>2. Оприлюднення інформації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2" w:name="n53"/>
      <w:bookmarkEnd w:id="52"/>
      <w:r w:rsidRPr="008639EB">
        <w:rPr>
          <w:rFonts w:ascii="Times New Roman" w:eastAsia="Times New Roman" w:hAnsi="Times New Roman" w:cs="Times New Roman"/>
          <w:sz w:val="24"/>
          <w:szCs w:val="24"/>
          <w:lang w:val="uk-UA" w:eastAsia="ru-RU"/>
        </w:rPr>
        <w:t xml:space="preserve">Відповідно до засад організації роботи з повідомленнями про порушення вимог </w:t>
      </w:r>
      <w:hyperlink r:id="rId27"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з метою забезпечення довіри викривачів органу рекомендується оприлюднювати таку інформацію:</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3" w:name="n54"/>
      <w:bookmarkEnd w:id="53"/>
      <w:r w:rsidRPr="008639EB">
        <w:rPr>
          <w:rFonts w:ascii="Times New Roman" w:eastAsia="Times New Roman" w:hAnsi="Times New Roman" w:cs="Times New Roman"/>
          <w:sz w:val="24"/>
          <w:szCs w:val="24"/>
          <w:lang w:val="uk-UA" w:eastAsia="ru-RU"/>
        </w:rPr>
        <w:t>хто може надати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4" w:name="n55"/>
      <w:bookmarkEnd w:id="54"/>
      <w:r w:rsidRPr="008639EB">
        <w:rPr>
          <w:rFonts w:ascii="Times New Roman" w:eastAsia="Times New Roman" w:hAnsi="Times New Roman" w:cs="Times New Roman"/>
          <w:sz w:val="24"/>
          <w:szCs w:val="24"/>
          <w:lang w:val="uk-UA" w:eastAsia="ru-RU"/>
        </w:rPr>
        <w:t>коли і яким чином може бути надане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5" w:name="n56"/>
      <w:bookmarkEnd w:id="55"/>
      <w:r w:rsidRPr="008639EB">
        <w:rPr>
          <w:rFonts w:ascii="Times New Roman" w:eastAsia="Times New Roman" w:hAnsi="Times New Roman" w:cs="Times New Roman"/>
          <w:sz w:val="24"/>
          <w:szCs w:val="24"/>
          <w:lang w:val="uk-UA" w:eastAsia="ru-RU"/>
        </w:rPr>
        <w:lastRenderedPageBreak/>
        <w:t>щодо чого може бути надане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6" w:name="n57"/>
      <w:bookmarkEnd w:id="56"/>
      <w:r w:rsidRPr="008639EB">
        <w:rPr>
          <w:rFonts w:ascii="Times New Roman" w:eastAsia="Times New Roman" w:hAnsi="Times New Roman" w:cs="Times New Roman"/>
          <w:sz w:val="24"/>
          <w:szCs w:val="24"/>
          <w:lang w:val="uk-UA" w:eastAsia="ru-RU"/>
        </w:rPr>
        <w:t>правові підстави надання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7" w:name="n58"/>
      <w:bookmarkEnd w:id="57"/>
      <w:r w:rsidRPr="008639EB">
        <w:rPr>
          <w:rFonts w:ascii="Times New Roman" w:eastAsia="Times New Roman" w:hAnsi="Times New Roman" w:cs="Times New Roman"/>
          <w:sz w:val="24"/>
          <w:szCs w:val="24"/>
          <w:lang w:val="uk-UA" w:eastAsia="ru-RU"/>
        </w:rPr>
        <w:t>результати, яких можна очікувати від розгляду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8" w:name="n59"/>
      <w:bookmarkEnd w:id="58"/>
      <w:r w:rsidRPr="008639EB">
        <w:rPr>
          <w:rFonts w:ascii="Times New Roman" w:eastAsia="Times New Roman" w:hAnsi="Times New Roman" w:cs="Times New Roman"/>
          <w:sz w:val="24"/>
          <w:szCs w:val="24"/>
          <w:lang w:val="uk-UA" w:eastAsia="ru-RU"/>
        </w:rPr>
        <w:t>уповноважений підрозділ (особа), відповідальний за розгляд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59" w:name="n60"/>
      <w:bookmarkEnd w:id="59"/>
      <w:r w:rsidRPr="008639EB">
        <w:rPr>
          <w:rFonts w:ascii="Times New Roman" w:eastAsia="Times New Roman" w:hAnsi="Times New Roman" w:cs="Times New Roman"/>
          <w:sz w:val="24"/>
          <w:szCs w:val="24"/>
          <w:lang w:val="uk-UA" w:eastAsia="ru-RU"/>
        </w:rPr>
        <w:t>інформація про терміни розгляду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0" w:name="n61"/>
      <w:bookmarkEnd w:id="60"/>
      <w:r w:rsidRPr="008639EB">
        <w:rPr>
          <w:rFonts w:ascii="Times New Roman" w:eastAsia="Times New Roman" w:hAnsi="Times New Roman" w:cs="Times New Roman"/>
          <w:sz w:val="24"/>
          <w:szCs w:val="24"/>
          <w:lang w:val="uk-UA" w:eastAsia="ru-RU"/>
        </w:rPr>
        <w:t>перелік гарантованих прав на захист, включаючи конфіденційність та анонімність;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1" w:name="n62"/>
      <w:bookmarkEnd w:id="61"/>
      <w:r w:rsidRPr="008639EB">
        <w:rPr>
          <w:rFonts w:ascii="Times New Roman" w:eastAsia="Times New Roman" w:hAnsi="Times New Roman" w:cs="Times New Roman"/>
          <w:sz w:val="24"/>
          <w:szCs w:val="24"/>
          <w:lang w:val="uk-UA" w:eastAsia="ru-RU"/>
        </w:rPr>
        <w:t>спосіб отримання інформації стосовно прийнятого рішення щодо розгляду повідомлення, процедура його оскарження;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2" w:name="n63"/>
      <w:bookmarkEnd w:id="62"/>
      <w:r w:rsidRPr="008639EB">
        <w:rPr>
          <w:rFonts w:ascii="Times New Roman" w:eastAsia="Times New Roman" w:hAnsi="Times New Roman" w:cs="Times New Roman"/>
          <w:sz w:val="24"/>
          <w:szCs w:val="24"/>
          <w:lang w:val="uk-UA" w:eastAsia="ru-RU"/>
        </w:rPr>
        <w:t>статистика надання повідомлень та вирішення питань, пов'язаних з повідомленнями: кількість одержаних, розглянутих або відхилених повідомлень;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3" w:name="n64"/>
      <w:bookmarkEnd w:id="63"/>
      <w:r w:rsidRPr="008639EB">
        <w:rPr>
          <w:rFonts w:ascii="Times New Roman" w:eastAsia="Times New Roman" w:hAnsi="Times New Roman" w:cs="Times New Roman"/>
          <w:sz w:val="24"/>
          <w:szCs w:val="24"/>
          <w:lang w:val="uk-UA" w:eastAsia="ru-RU"/>
        </w:rPr>
        <w:t>питання, які найчастіше є предметом повідомлень;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4" w:name="n65"/>
      <w:bookmarkEnd w:id="64"/>
      <w:r w:rsidRPr="008639EB">
        <w:rPr>
          <w:rFonts w:ascii="Times New Roman" w:eastAsia="Times New Roman" w:hAnsi="Times New Roman" w:cs="Times New Roman"/>
          <w:sz w:val="24"/>
          <w:szCs w:val="24"/>
          <w:lang w:val="uk-UA" w:eastAsia="ru-RU"/>
        </w:rPr>
        <w:t>спеціально уповноважені суб'єкти у сфері протидії корупції, до яких може звернутися громадянин;</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5" w:name="n66"/>
      <w:bookmarkEnd w:id="65"/>
      <w:r w:rsidRPr="008639EB">
        <w:rPr>
          <w:rFonts w:ascii="Times New Roman" w:eastAsia="Times New Roman" w:hAnsi="Times New Roman" w:cs="Times New Roman"/>
          <w:sz w:val="24"/>
          <w:szCs w:val="24"/>
          <w:lang w:val="uk-UA" w:eastAsia="ru-RU"/>
        </w:rPr>
        <w:t>контактна інформація органу, уповноваженого підрозділу (особи).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6" w:name="n67"/>
      <w:bookmarkEnd w:id="66"/>
      <w:r w:rsidRPr="008639EB">
        <w:rPr>
          <w:rFonts w:ascii="Times New Roman" w:eastAsia="Times New Roman" w:hAnsi="Times New Roman" w:cs="Times New Roman"/>
          <w:sz w:val="24"/>
          <w:szCs w:val="24"/>
          <w:lang w:val="uk-UA" w:eastAsia="ru-RU"/>
        </w:rPr>
        <w:t>Уся інформація повинна бути надана в доступній формі, з посиланням на законодавчі положення.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7" w:name="n68"/>
      <w:bookmarkEnd w:id="67"/>
      <w:r w:rsidRPr="008639EB">
        <w:rPr>
          <w:rFonts w:ascii="Times New Roman" w:eastAsia="Times New Roman" w:hAnsi="Times New Roman" w:cs="Times New Roman"/>
          <w:sz w:val="24"/>
          <w:szCs w:val="24"/>
          <w:lang w:val="uk-UA" w:eastAsia="ru-RU"/>
        </w:rPr>
        <w:t>3. Канали для надання повідомлень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8" w:name="n69"/>
      <w:bookmarkEnd w:id="68"/>
      <w:r w:rsidRPr="008639EB">
        <w:rPr>
          <w:rFonts w:ascii="Times New Roman" w:eastAsia="Times New Roman" w:hAnsi="Times New Roman" w:cs="Times New Roman"/>
          <w:sz w:val="24"/>
          <w:szCs w:val="24"/>
          <w:lang w:val="uk-UA" w:eastAsia="ru-RU"/>
        </w:rPr>
        <w:t xml:space="preserve">Повідомлення про порушення вимог </w:t>
      </w:r>
      <w:hyperlink r:id="rId28"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може бути як письмовим, так і усним.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69" w:name="n70"/>
      <w:bookmarkEnd w:id="69"/>
      <w:r w:rsidRPr="008639EB">
        <w:rPr>
          <w:rFonts w:ascii="Times New Roman" w:eastAsia="Times New Roman" w:hAnsi="Times New Roman" w:cs="Times New Roman"/>
          <w:sz w:val="24"/>
          <w:szCs w:val="24"/>
          <w:lang w:val="uk-UA" w:eastAsia="ru-RU"/>
        </w:rPr>
        <w:t>Письмове повідомлення може надійти: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0" w:name="n71"/>
      <w:bookmarkEnd w:id="70"/>
      <w:r w:rsidRPr="008639EB">
        <w:rPr>
          <w:rFonts w:ascii="Times New Roman" w:eastAsia="Times New Roman" w:hAnsi="Times New Roman" w:cs="Times New Roman"/>
          <w:sz w:val="24"/>
          <w:szCs w:val="24"/>
          <w:lang w:val="uk-UA" w:eastAsia="ru-RU"/>
        </w:rPr>
        <w:t>поштою;</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1" w:name="n72"/>
      <w:bookmarkEnd w:id="71"/>
      <w:r w:rsidRPr="008639EB">
        <w:rPr>
          <w:rFonts w:ascii="Times New Roman" w:eastAsia="Times New Roman" w:hAnsi="Times New Roman" w:cs="Times New Roman"/>
          <w:sz w:val="24"/>
          <w:szCs w:val="24"/>
          <w:lang w:val="uk-UA" w:eastAsia="ru-RU"/>
        </w:rPr>
        <w:t>від викривача особисто до канцелярії, у скриньку для кореспонденції органу або на особистому прийомі; через веб-сайт органу; засобами електронного зв'язку.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2" w:name="n73"/>
      <w:bookmarkEnd w:id="72"/>
      <w:r w:rsidRPr="008639EB">
        <w:rPr>
          <w:rFonts w:ascii="Times New Roman" w:eastAsia="Times New Roman" w:hAnsi="Times New Roman" w:cs="Times New Roman"/>
          <w:sz w:val="24"/>
          <w:szCs w:val="24"/>
          <w:lang w:val="uk-UA" w:eastAsia="ru-RU"/>
        </w:rPr>
        <w:t>Усне повідомлення може надійти через спеціальні телефонні лінії. Рекомендується, щоб механізм надання повідомлень органу: був безкоштовним;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3" w:name="n74"/>
      <w:bookmarkEnd w:id="73"/>
      <w:r w:rsidRPr="008639EB">
        <w:rPr>
          <w:rFonts w:ascii="Times New Roman" w:eastAsia="Times New Roman" w:hAnsi="Times New Roman" w:cs="Times New Roman"/>
          <w:sz w:val="24"/>
          <w:szCs w:val="24"/>
          <w:lang w:val="uk-UA" w:eastAsia="ru-RU"/>
        </w:rPr>
        <w:t>був легко доступним і орієнтованим на те, щоб зменшити бар'єри для викривачів, які побоюються, чи осіб з особливими потребами;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4" w:name="n75"/>
      <w:bookmarkEnd w:id="74"/>
      <w:r w:rsidRPr="008639EB">
        <w:rPr>
          <w:rFonts w:ascii="Times New Roman" w:eastAsia="Times New Roman" w:hAnsi="Times New Roman" w:cs="Times New Roman"/>
          <w:sz w:val="24"/>
          <w:szCs w:val="24"/>
          <w:lang w:val="uk-UA" w:eastAsia="ru-RU"/>
        </w:rPr>
        <w:t>забезпечував широкий діапазон можливостей для контакту викривача з органом;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5" w:name="n76"/>
      <w:bookmarkEnd w:id="75"/>
      <w:r w:rsidRPr="008639EB">
        <w:rPr>
          <w:rFonts w:ascii="Times New Roman" w:eastAsia="Times New Roman" w:hAnsi="Times New Roman" w:cs="Times New Roman"/>
          <w:sz w:val="24"/>
          <w:szCs w:val="24"/>
          <w:lang w:val="uk-UA" w:eastAsia="ru-RU"/>
        </w:rPr>
        <w:t>забезпечував конфіденційність та можливість надання повідомлень анонімно.</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6" w:name="n77"/>
      <w:bookmarkEnd w:id="76"/>
      <w:r w:rsidRPr="008639EB">
        <w:rPr>
          <w:rFonts w:ascii="Times New Roman" w:eastAsia="Times New Roman" w:hAnsi="Times New Roman" w:cs="Times New Roman"/>
          <w:sz w:val="24"/>
          <w:szCs w:val="24"/>
          <w:lang w:val="uk-UA" w:eastAsia="ru-RU"/>
        </w:rPr>
        <w:t>Такі канали надання повідомлень органу, як через веб-сайт, засоби електронного зв'язку, спеціальні телефонні лінії пропонуємо зв'язувати з уповноваженим підрозділом (особою) органу.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7" w:name="n78"/>
      <w:bookmarkEnd w:id="77"/>
      <w:r w:rsidRPr="008639EB">
        <w:rPr>
          <w:rFonts w:ascii="Times New Roman" w:eastAsia="Times New Roman" w:hAnsi="Times New Roman" w:cs="Times New Roman"/>
          <w:sz w:val="24"/>
          <w:szCs w:val="24"/>
          <w:lang w:val="uk-UA" w:eastAsia="ru-RU"/>
        </w:rPr>
        <w:lastRenderedPageBreak/>
        <w:t>Додаткові рекомендації для ефективного надання повідомлень через:</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8" w:name="n79"/>
      <w:bookmarkEnd w:id="78"/>
      <w:r w:rsidRPr="008639EB">
        <w:rPr>
          <w:rFonts w:ascii="Times New Roman" w:eastAsia="Times New Roman" w:hAnsi="Times New Roman" w:cs="Times New Roman"/>
          <w:sz w:val="24"/>
          <w:szCs w:val="24"/>
          <w:lang w:val="uk-UA" w:eastAsia="ru-RU"/>
        </w:rPr>
        <w:t xml:space="preserve">веб-сайт органу: рекомендується розробити </w:t>
      </w:r>
      <w:proofErr w:type="spellStart"/>
      <w:r w:rsidRPr="008639EB">
        <w:rPr>
          <w:rFonts w:ascii="Times New Roman" w:eastAsia="Times New Roman" w:hAnsi="Times New Roman" w:cs="Times New Roman"/>
          <w:sz w:val="24"/>
          <w:szCs w:val="24"/>
          <w:lang w:val="uk-UA" w:eastAsia="ru-RU"/>
        </w:rPr>
        <w:t>веб-інтерфейс</w:t>
      </w:r>
      <w:proofErr w:type="spellEnd"/>
      <w:r w:rsidRPr="008639EB">
        <w:rPr>
          <w:rFonts w:ascii="Times New Roman" w:eastAsia="Times New Roman" w:hAnsi="Times New Roman" w:cs="Times New Roman"/>
          <w:sz w:val="24"/>
          <w:szCs w:val="24"/>
          <w:lang w:val="uk-UA" w:eastAsia="ru-RU"/>
        </w:rPr>
        <w:t>, який забезпечує послідовне надання вказівок викривачам. Веб-сайт Національного агентства може бути прикладом такого підходу;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79" w:name="n80"/>
      <w:bookmarkEnd w:id="79"/>
      <w:r w:rsidRPr="008639EB">
        <w:rPr>
          <w:rFonts w:ascii="Times New Roman" w:eastAsia="Times New Roman" w:hAnsi="Times New Roman" w:cs="Times New Roman"/>
          <w:sz w:val="24"/>
          <w:szCs w:val="24"/>
          <w:lang w:val="uk-UA" w:eastAsia="ru-RU"/>
        </w:rPr>
        <w:t xml:space="preserve">спеціальну телефонну лінію: для повідомлень рекомендується виділити окремий номер телефону. Залежно від кількості очікуваних/прийнятих дзвінків, а також кількості працівників уповноваженого підрозділу органу рекомендується, щоб телефонний пристрій мав можливість </w:t>
      </w:r>
      <w:proofErr w:type="spellStart"/>
      <w:r w:rsidRPr="008639EB">
        <w:rPr>
          <w:rFonts w:ascii="Times New Roman" w:eastAsia="Times New Roman" w:hAnsi="Times New Roman" w:cs="Times New Roman"/>
          <w:sz w:val="24"/>
          <w:szCs w:val="24"/>
          <w:lang w:val="uk-UA" w:eastAsia="ru-RU"/>
        </w:rPr>
        <w:t>перенаправлення</w:t>
      </w:r>
      <w:proofErr w:type="spellEnd"/>
      <w:r w:rsidRPr="008639EB">
        <w:rPr>
          <w:rFonts w:ascii="Times New Roman" w:eastAsia="Times New Roman" w:hAnsi="Times New Roman" w:cs="Times New Roman"/>
          <w:sz w:val="24"/>
          <w:szCs w:val="24"/>
          <w:lang w:val="uk-UA" w:eastAsia="ru-RU"/>
        </w:rPr>
        <w:t xml:space="preserve"> дзвінків на інші телефони. Доцільно забезпечити, щоб спеціальна телефонна лінія була завжди доступною, виклики приймались в робочий та неробочий час. Якщо це не можливо, пропонуємо визначити години роботи спеціальної телефонної лінії, про що варто зазначити у відповідних інформаційних матеріалах/повідомленнях органу. У разі застосування функції залишення повідомлень (автовідповідач) необхідно забезпечити інформування про це особи, яка телефонує. Для ефективного прийому повідомлень рекомендується скласти опитувальний лист </w:t>
      </w:r>
      <w:hyperlink r:id="rId29" w:anchor="n202" w:history="1">
        <w:r w:rsidRPr="008639EB">
          <w:rPr>
            <w:rFonts w:ascii="Times New Roman" w:eastAsia="Times New Roman" w:hAnsi="Times New Roman" w:cs="Times New Roman"/>
            <w:color w:val="0000FF"/>
            <w:sz w:val="24"/>
            <w:szCs w:val="24"/>
            <w:u w:val="single"/>
            <w:lang w:val="uk-UA" w:eastAsia="ru-RU"/>
          </w:rPr>
          <w:t>(додаток 3)</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0" w:name="n81"/>
      <w:bookmarkEnd w:id="80"/>
      <w:r w:rsidRPr="008639EB">
        <w:rPr>
          <w:rFonts w:ascii="Times New Roman" w:eastAsia="Times New Roman" w:hAnsi="Times New Roman" w:cs="Times New Roman"/>
          <w:sz w:val="24"/>
          <w:szCs w:val="24"/>
          <w:lang w:val="uk-UA" w:eastAsia="ru-RU"/>
        </w:rPr>
        <w:t xml:space="preserve">особистий прийом: рекомендується визначити години прийому уповноваженим підрозділом (особою), про що необхідно зазначити у відповідних інформаційних матеріалах/повідомленнях органу. Під час особистого прийому доцільно використовувати опитувальний лист для прийому повідомлень через спеціальну телефонну лінію </w:t>
      </w:r>
      <w:hyperlink r:id="rId30" w:anchor="n202" w:history="1">
        <w:r w:rsidRPr="008639EB">
          <w:rPr>
            <w:rFonts w:ascii="Times New Roman" w:eastAsia="Times New Roman" w:hAnsi="Times New Roman" w:cs="Times New Roman"/>
            <w:color w:val="0000FF"/>
            <w:sz w:val="24"/>
            <w:szCs w:val="24"/>
            <w:u w:val="single"/>
            <w:lang w:val="uk-UA" w:eastAsia="ru-RU"/>
          </w:rPr>
          <w:t>(додаток 3)</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1" w:name="n82"/>
      <w:bookmarkEnd w:id="81"/>
      <w:r w:rsidRPr="008639EB">
        <w:rPr>
          <w:rFonts w:ascii="Times New Roman" w:eastAsia="Times New Roman" w:hAnsi="Times New Roman" w:cs="Times New Roman"/>
          <w:sz w:val="24"/>
          <w:szCs w:val="24"/>
          <w:lang w:val="uk-UA" w:eastAsia="ru-RU"/>
        </w:rPr>
        <w:t>пошту: пропонуємо у відповідних інформаційних матеріалах/повідомленнях органу інформувати, що у разі направлення повідомлення поштою у ньому слід робити позначку такого змісту: "Про корупцію".</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2" w:name="n83"/>
      <w:bookmarkEnd w:id="82"/>
      <w:r w:rsidRPr="008639EB">
        <w:rPr>
          <w:rFonts w:ascii="Times New Roman" w:eastAsia="Times New Roman" w:hAnsi="Times New Roman" w:cs="Times New Roman"/>
          <w:sz w:val="24"/>
          <w:szCs w:val="24"/>
          <w:lang w:val="uk-UA" w:eastAsia="ru-RU"/>
        </w:rPr>
        <w:t>4. Процедури роботи із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3" w:name="n84"/>
      <w:bookmarkEnd w:id="83"/>
      <w:r w:rsidRPr="008639EB">
        <w:rPr>
          <w:rFonts w:ascii="Times New Roman" w:eastAsia="Times New Roman" w:hAnsi="Times New Roman" w:cs="Times New Roman"/>
          <w:sz w:val="24"/>
          <w:szCs w:val="24"/>
          <w:lang w:val="uk-UA" w:eastAsia="ru-RU"/>
        </w:rPr>
        <w:t xml:space="preserve">Реєстрація повідомлення про порушення вимог </w:t>
      </w:r>
      <w:hyperlink r:id="rId31"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є початком офіційного процесу роботи з повідомленням. Посадова особа органу, відповідальна за ведення реєстрації кореспонденції, повинна бути попереджена про відповідальність за розголошення інформації, що міститься у повідомленні. Реєстрацію повідомлень рекомендується здійснювати таким чином, щоб забезпечити облік повідомлень, що може включати кількість повідомлень, що надійшли, стан виконання, результати розгляду.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4" w:name="n85"/>
      <w:bookmarkEnd w:id="84"/>
      <w:r w:rsidRPr="008639EB">
        <w:rPr>
          <w:rFonts w:ascii="Times New Roman" w:eastAsia="Times New Roman" w:hAnsi="Times New Roman" w:cs="Times New Roman"/>
          <w:sz w:val="24"/>
          <w:szCs w:val="24"/>
          <w:lang w:val="uk-UA" w:eastAsia="ru-RU"/>
        </w:rPr>
        <w:t xml:space="preserve">Вважаємо, що робота уповноваженого підрозділу (особи) з повідомленнями повинна здійснюватися за процедурою, визначеною внутрішнім документом щодо організації роботи із повідомленнями. Для забезпечення чітких та узгоджених дій щодо розгляду повідомлення рекомендується визначити і документально оформити Схему стандартної процедури розгляду таких повідомлень </w:t>
      </w:r>
      <w:hyperlink r:id="rId32" w:anchor="n221" w:history="1">
        <w:r w:rsidRPr="008639EB">
          <w:rPr>
            <w:rFonts w:ascii="Times New Roman" w:eastAsia="Times New Roman" w:hAnsi="Times New Roman" w:cs="Times New Roman"/>
            <w:color w:val="0000FF"/>
            <w:sz w:val="24"/>
            <w:szCs w:val="24"/>
            <w:u w:val="single"/>
            <w:lang w:val="uk-UA" w:eastAsia="ru-RU"/>
          </w:rPr>
          <w:t>(додаток 4)</w:t>
        </w:r>
      </w:hyperlink>
      <w:r w:rsidRPr="008639EB">
        <w:rPr>
          <w:rFonts w:ascii="Times New Roman" w:eastAsia="Times New Roman" w:hAnsi="Times New Roman" w:cs="Times New Roman"/>
          <w:sz w:val="24"/>
          <w:szCs w:val="24"/>
          <w:lang w:val="uk-UA" w:eastAsia="ru-RU"/>
        </w:rPr>
        <w:t>, яка може складатися з таких етапів:</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5" w:name="n86"/>
      <w:bookmarkEnd w:id="85"/>
      <w:r w:rsidRPr="008639EB">
        <w:rPr>
          <w:rFonts w:ascii="Times New Roman" w:eastAsia="Times New Roman" w:hAnsi="Times New Roman" w:cs="Times New Roman"/>
          <w:sz w:val="24"/>
          <w:szCs w:val="24"/>
          <w:lang w:val="uk-UA" w:eastAsia="ru-RU"/>
        </w:rPr>
        <w:t xml:space="preserve">1) з'ясувати, чи відповідає отримане повідомлення за своїм змістом вимогам </w:t>
      </w:r>
      <w:hyperlink r:id="rId33"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Якщо не відповідає, тоді за анонімним повідомленням про це необхідно інформувати керівника органу, а за </w:t>
      </w:r>
      <w:proofErr w:type="spellStart"/>
      <w:r w:rsidRPr="008639EB">
        <w:rPr>
          <w:rFonts w:ascii="Times New Roman" w:eastAsia="Times New Roman" w:hAnsi="Times New Roman" w:cs="Times New Roman"/>
          <w:sz w:val="24"/>
          <w:szCs w:val="24"/>
          <w:lang w:val="uk-UA" w:eastAsia="ru-RU"/>
        </w:rPr>
        <w:t>неанонімним</w:t>
      </w:r>
      <w:proofErr w:type="spellEnd"/>
      <w:r w:rsidRPr="008639EB">
        <w:rPr>
          <w:rFonts w:ascii="Times New Roman" w:eastAsia="Times New Roman" w:hAnsi="Times New Roman" w:cs="Times New Roman"/>
          <w:sz w:val="24"/>
          <w:szCs w:val="24"/>
          <w:lang w:val="uk-UA" w:eastAsia="ru-RU"/>
        </w:rPr>
        <w:t xml:space="preserve"> повідомленням повідомити викривачу;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6" w:name="n87"/>
      <w:bookmarkEnd w:id="86"/>
      <w:r w:rsidRPr="008639EB">
        <w:rPr>
          <w:rFonts w:ascii="Times New Roman" w:eastAsia="Times New Roman" w:hAnsi="Times New Roman" w:cs="Times New Roman"/>
          <w:sz w:val="24"/>
          <w:szCs w:val="24"/>
          <w:lang w:val="uk-UA" w:eastAsia="ru-RU"/>
        </w:rPr>
        <w:t xml:space="preserve">2) у разі, якщо повідомлення за своїм змістом відповідає вимогам </w:t>
      </w:r>
      <w:hyperlink r:id="rId34"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необхідно:</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7" w:name="n88"/>
      <w:bookmarkEnd w:id="87"/>
      <w:r w:rsidRPr="008639EB">
        <w:rPr>
          <w:rFonts w:ascii="Times New Roman" w:eastAsia="Times New Roman" w:hAnsi="Times New Roman" w:cs="Times New Roman"/>
          <w:sz w:val="24"/>
          <w:szCs w:val="24"/>
          <w:lang w:val="uk-UA" w:eastAsia="ru-RU"/>
        </w:rPr>
        <w:t xml:space="preserve">з'ясувати, чи є наведені у повідомленні інформація та факти про порушення вимог Закону предметом розгляду органу. Якщо це виходить за межі компетенції органу, таке повідомлення необхідно надіслати для розгляду до відповідного спеціально </w:t>
      </w:r>
      <w:r w:rsidRPr="008639EB">
        <w:rPr>
          <w:rFonts w:ascii="Times New Roman" w:eastAsia="Times New Roman" w:hAnsi="Times New Roman" w:cs="Times New Roman"/>
          <w:sz w:val="24"/>
          <w:szCs w:val="24"/>
          <w:lang w:val="uk-UA" w:eastAsia="ru-RU"/>
        </w:rPr>
        <w:lastRenderedPageBreak/>
        <w:t xml:space="preserve">уповноваженого суб'єкта у сфері протидії корупції. За </w:t>
      </w:r>
      <w:proofErr w:type="spellStart"/>
      <w:r w:rsidRPr="008639EB">
        <w:rPr>
          <w:rFonts w:ascii="Times New Roman" w:eastAsia="Times New Roman" w:hAnsi="Times New Roman" w:cs="Times New Roman"/>
          <w:sz w:val="24"/>
          <w:szCs w:val="24"/>
          <w:lang w:val="uk-UA" w:eastAsia="ru-RU"/>
        </w:rPr>
        <w:t>неанонімним</w:t>
      </w:r>
      <w:proofErr w:type="spellEnd"/>
      <w:r w:rsidRPr="008639EB">
        <w:rPr>
          <w:rFonts w:ascii="Times New Roman" w:eastAsia="Times New Roman" w:hAnsi="Times New Roman" w:cs="Times New Roman"/>
          <w:sz w:val="24"/>
          <w:szCs w:val="24"/>
          <w:lang w:val="uk-UA" w:eastAsia="ru-RU"/>
        </w:rPr>
        <w:t xml:space="preserve"> повідомленням про це також необхідно повідомити викривачу;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8" w:name="n89"/>
      <w:bookmarkEnd w:id="88"/>
      <w:r w:rsidRPr="008639EB">
        <w:rPr>
          <w:rFonts w:ascii="Times New Roman" w:eastAsia="Times New Roman" w:hAnsi="Times New Roman" w:cs="Times New Roman"/>
          <w:sz w:val="24"/>
          <w:szCs w:val="24"/>
          <w:lang w:val="uk-UA" w:eastAsia="ru-RU"/>
        </w:rPr>
        <w:t xml:space="preserve">з'ясувати, хто є суб'єктом ймовірного вчинення порушення вимог Закону. Якщо це керівництво органу чи працівник уповноваженого підрозділу (уповноважена особа), тоді зазначене повідомлення необхідно надіслати для розгляду до відповідного спеціально уповноваженого суб'єкта у сфері протидії корупції. У разі, якщо це інший працівник органу, таке повідомлення підлягає перевірці, про результати якої необхідно інформувати керівника органу. За </w:t>
      </w:r>
      <w:proofErr w:type="spellStart"/>
      <w:r w:rsidRPr="008639EB">
        <w:rPr>
          <w:rFonts w:ascii="Times New Roman" w:eastAsia="Times New Roman" w:hAnsi="Times New Roman" w:cs="Times New Roman"/>
          <w:sz w:val="24"/>
          <w:szCs w:val="24"/>
          <w:lang w:val="uk-UA" w:eastAsia="ru-RU"/>
        </w:rPr>
        <w:t>неанонімним</w:t>
      </w:r>
      <w:proofErr w:type="spellEnd"/>
      <w:r w:rsidRPr="008639EB">
        <w:rPr>
          <w:rFonts w:ascii="Times New Roman" w:eastAsia="Times New Roman" w:hAnsi="Times New Roman" w:cs="Times New Roman"/>
          <w:sz w:val="24"/>
          <w:szCs w:val="24"/>
          <w:lang w:val="uk-UA" w:eastAsia="ru-RU"/>
        </w:rPr>
        <w:t xml:space="preserve"> повідомленням про це також необхідно повідомити викривачу.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89" w:name="n90"/>
      <w:bookmarkEnd w:id="89"/>
      <w:r w:rsidRPr="008639EB">
        <w:rPr>
          <w:rFonts w:ascii="Times New Roman" w:eastAsia="Times New Roman" w:hAnsi="Times New Roman" w:cs="Times New Roman"/>
          <w:sz w:val="24"/>
          <w:szCs w:val="24"/>
          <w:lang w:val="uk-UA" w:eastAsia="ru-RU"/>
        </w:rPr>
        <w:t>У разі підтвердження викладеної у повідомленні інформації про порушення вимог Закону керівник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0" w:name="n91"/>
      <w:bookmarkEnd w:id="90"/>
      <w:r w:rsidRPr="008639EB">
        <w:rPr>
          <w:rFonts w:ascii="Times New Roman" w:eastAsia="Times New Roman" w:hAnsi="Times New Roman" w:cs="Times New Roman"/>
          <w:sz w:val="24"/>
          <w:szCs w:val="24"/>
          <w:lang w:val="uk-UA" w:eastAsia="ru-RU"/>
        </w:rPr>
        <w:t>У зв'язку з здійсненим повідомленням про порушення вимог Закону викривач може повідомляти про переслідування його або його близьких осіб. У разі надходження інформації про:</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1" w:name="n92"/>
      <w:bookmarkEnd w:id="91"/>
      <w:r w:rsidRPr="008639EB">
        <w:rPr>
          <w:rFonts w:ascii="Times New Roman" w:eastAsia="Times New Roman" w:hAnsi="Times New Roman" w:cs="Times New Roman"/>
          <w:sz w:val="24"/>
          <w:szCs w:val="24"/>
          <w:lang w:val="uk-UA" w:eastAsia="ru-RU"/>
        </w:rPr>
        <w:t xml:space="preserve">наявність загрози життю, житлу, здоров'ю та майну викривача або його близьких осіб - рекомендується звернутися до правоохоронних органів щодо застосування правових, організаційно-технічних та інших спрямованих на захист від протиправних посягань заходів, передбачених </w:t>
      </w:r>
      <w:hyperlink r:id="rId35" w:tgtFrame="_blank" w:history="1">
        <w:r w:rsidRPr="008639EB">
          <w:rPr>
            <w:rFonts w:ascii="Times New Roman" w:eastAsia="Times New Roman" w:hAnsi="Times New Roman" w:cs="Times New Roman"/>
            <w:color w:val="0000FF"/>
            <w:sz w:val="24"/>
            <w:szCs w:val="24"/>
            <w:u w:val="single"/>
            <w:lang w:val="uk-UA" w:eastAsia="ru-RU"/>
          </w:rPr>
          <w:t>Законом України</w:t>
        </w:r>
      </w:hyperlink>
      <w:r w:rsidRPr="008639EB">
        <w:rPr>
          <w:rFonts w:ascii="Times New Roman" w:eastAsia="Times New Roman" w:hAnsi="Times New Roman" w:cs="Times New Roman"/>
          <w:sz w:val="24"/>
          <w:szCs w:val="24"/>
          <w:lang w:val="uk-UA" w:eastAsia="ru-RU"/>
        </w:rPr>
        <w:t xml:space="preserve"> "Про забезпечення безпеки осіб, які беруть участь у кримінальному судочинстві";</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2" w:name="n93"/>
      <w:bookmarkEnd w:id="92"/>
      <w:r w:rsidRPr="008639EB">
        <w:rPr>
          <w:rFonts w:ascii="Times New Roman" w:eastAsia="Times New Roman" w:hAnsi="Times New Roman" w:cs="Times New Roman"/>
          <w:sz w:val="24"/>
          <w:szCs w:val="24"/>
          <w:lang w:val="uk-UA" w:eastAsia="ru-RU"/>
        </w:rPr>
        <w:t xml:space="preserve">звільнення чи примушення до звільнення, притягнення до дисциплінарної відповідальності чи </w:t>
      </w:r>
      <w:proofErr w:type="spellStart"/>
      <w:r w:rsidRPr="008639EB">
        <w:rPr>
          <w:rFonts w:ascii="Times New Roman" w:eastAsia="Times New Roman" w:hAnsi="Times New Roman" w:cs="Times New Roman"/>
          <w:sz w:val="24"/>
          <w:szCs w:val="24"/>
          <w:lang w:val="uk-UA" w:eastAsia="ru-RU"/>
        </w:rPr>
        <w:t>піддання</w:t>
      </w:r>
      <w:proofErr w:type="spellEnd"/>
      <w:r w:rsidRPr="008639EB">
        <w:rPr>
          <w:rFonts w:ascii="Times New Roman" w:eastAsia="Times New Roman" w:hAnsi="Times New Roman" w:cs="Times New Roman"/>
          <w:sz w:val="24"/>
          <w:szCs w:val="24"/>
          <w:lang w:val="uk-UA" w:eastAsia="ru-RU"/>
        </w:rPr>
        <w:t xml:space="preserve">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загрозу таких заходів впливу щодо викривача або члена його сім'ї - рекомендується звернутися до Національного агентства.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3" w:name="n94"/>
      <w:bookmarkEnd w:id="93"/>
      <w:r w:rsidRPr="008639EB">
        <w:rPr>
          <w:rFonts w:ascii="Times New Roman" w:eastAsia="Times New Roman" w:hAnsi="Times New Roman" w:cs="Times New Roman"/>
          <w:sz w:val="24"/>
          <w:szCs w:val="24"/>
          <w:lang w:val="uk-UA" w:eastAsia="ru-RU"/>
        </w:rPr>
        <w:t>По кожному отриманому повідомленню рекомендується формувати відповідну справу.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4" w:name="n95"/>
      <w:bookmarkEnd w:id="94"/>
      <w:r w:rsidRPr="008639EB">
        <w:rPr>
          <w:rFonts w:ascii="Times New Roman" w:eastAsia="Times New Roman" w:hAnsi="Times New Roman" w:cs="Times New Roman"/>
          <w:sz w:val="24"/>
          <w:szCs w:val="24"/>
          <w:lang w:val="uk-UA" w:eastAsia="ru-RU"/>
        </w:rPr>
        <w:t>5. Повноваження посадових осіб, залучених до роботи із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5" w:name="n96"/>
      <w:bookmarkEnd w:id="95"/>
      <w:r w:rsidRPr="008639EB">
        <w:rPr>
          <w:rFonts w:ascii="Times New Roman" w:eastAsia="Times New Roman" w:hAnsi="Times New Roman" w:cs="Times New Roman"/>
          <w:sz w:val="24"/>
          <w:szCs w:val="24"/>
          <w:lang w:val="uk-UA" w:eastAsia="ru-RU"/>
        </w:rPr>
        <w:t>У внутрішньому документі щодо організації роботи із повідомленнями в частині визначення обов'язків уповноваженого підрозділу (особи) рекомендується врахувати професійні стандарти державного службовця та правила етичної поведінки.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6" w:name="n97"/>
      <w:bookmarkEnd w:id="96"/>
      <w:r w:rsidRPr="008639EB">
        <w:rPr>
          <w:rFonts w:ascii="Times New Roman" w:eastAsia="Times New Roman" w:hAnsi="Times New Roman" w:cs="Times New Roman"/>
          <w:sz w:val="24"/>
          <w:szCs w:val="24"/>
          <w:lang w:val="uk-UA" w:eastAsia="ru-RU"/>
        </w:rPr>
        <w:t xml:space="preserve">Найважливішими серед основних правил етичної поведінки державного службовця, які наведені в </w:t>
      </w:r>
      <w:hyperlink r:id="rId36" w:anchor="n416" w:tgtFrame="_blank" w:history="1">
        <w:r w:rsidRPr="008639EB">
          <w:rPr>
            <w:rFonts w:ascii="Times New Roman" w:eastAsia="Times New Roman" w:hAnsi="Times New Roman" w:cs="Times New Roman"/>
            <w:color w:val="0000FF"/>
            <w:sz w:val="24"/>
            <w:szCs w:val="24"/>
            <w:u w:val="single"/>
            <w:lang w:val="uk-UA" w:eastAsia="ru-RU"/>
          </w:rPr>
          <w:t>розділі VI</w:t>
        </w:r>
      </w:hyperlink>
      <w:r w:rsidRPr="008639EB">
        <w:rPr>
          <w:rFonts w:ascii="Times New Roman" w:eastAsia="Times New Roman" w:hAnsi="Times New Roman" w:cs="Times New Roman"/>
          <w:sz w:val="24"/>
          <w:szCs w:val="24"/>
          <w:lang w:val="uk-UA" w:eastAsia="ru-RU"/>
        </w:rPr>
        <w:t xml:space="preserve"> "Правила етичної поведінки" Закону, є такі: пріоритет державних інтересів, політична нейтральність, неупередженість, компетентність і ефективність, нерозголошення інформації, утримання від виконання незаконних рішень чи доручень та ін. Вказані засади добросовісної поведінки мають бути обов'язковими для посадових осіб органу на всіх етапах роботи з повідомленням від його отримання до прийняття рішення за результатами його перевірки.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7" w:name="n98"/>
      <w:bookmarkEnd w:id="97"/>
      <w:r w:rsidRPr="008639EB">
        <w:rPr>
          <w:rFonts w:ascii="Times New Roman" w:eastAsia="Times New Roman" w:hAnsi="Times New Roman" w:cs="Times New Roman"/>
          <w:sz w:val="24"/>
          <w:szCs w:val="24"/>
          <w:lang w:val="uk-UA" w:eastAsia="ru-RU"/>
        </w:rPr>
        <w:t xml:space="preserve">Посадовим особам, залученим до процесу роботи з повідомленнями, забороняється розголошувати або використовувати в інший спосіб у своїх інтересах інформацію, що </w:t>
      </w:r>
      <w:r w:rsidRPr="008639EB">
        <w:rPr>
          <w:rFonts w:ascii="Times New Roman" w:eastAsia="Times New Roman" w:hAnsi="Times New Roman" w:cs="Times New Roman"/>
          <w:sz w:val="24"/>
          <w:szCs w:val="24"/>
          <w:lang w:val="uk-UA" w:eastAsia="ru-RU"/>
        </w:rPr>
        <w:lastRenderedPageBreak/>
        <w:t>міститься у повідомленні, а також будь-яку іншу інформацію, пов'язану з прийняттям та розглядом повідомлення, крім випадків, встановлених законом.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8" w:name="n99"/>
      <w:bookmarkEnd w:id="98"/>
      <w:r w:rsidRPr="008639EB">
        <w:rPr>
          <w:rFonts w:ascii="Times New Roman" w:eastAsia="Times New Roman" w:hAnsi="Times New Roman" w:cs="Times New Roman"/>
          <w:sz w:val="24"/>
          <w:szCs w:val="24"/>
          <w:lang w:val="uk-UA" w:eastAsia="ru-RU"/>
        </w:rPr>
        <w:t>Посадові особи уповноваженого підрозділу (уповноважена особа) відіграють ключову роль у забезпеченні швидкого реагування на повідомлення викривачів. Вони можуть бути наділені повноваженнями для прийняття рішень з метою оперативного розгляду повідомлень та, якщо можливо, для належного реагування на прояви порушення вимог Закону вже на ранніх етапах роботи з конкретним повідомленням, а також на отримання від співробітників органу необхідної у зв'язку з розглядом повідомлення інформації з метою сприяння у перевірці повідомлень та прийнятті рішень.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99" w:name="n100"/>
      <w:bookmarkEnd w:id="99"/>
      <w:r w:rsidRPr="008639EB">
        <w:rPr>
          <w:rFonts w:ascii="Times New Roman" w:eastAsia="Times New Roman" w:hAnsi="Times New Roman" w:cs="Times New Roman"/>
          <w:sz w:val="24"/>
          <w:szCs w:val="24"/>
          <w:lang w:val="uk-UA" w:eastAsia="ru-RU"/>
        </w:rPr>
        <w:t>Для досягнення зазначених цілей посадові особи, залучені до процесу роботи із повідомленнями, можуть проходити відповідні навчання з усіх питань, які стосуються розгляду повідомлень. Посадові особи, залучені до процесу роботи із повідомленнями, можуть проводити наради, щоб забезпечити постійний аналіз та подальше вдосконалення розгляду повідомлень.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0" w:name="n101"/>
      <w:bookmarkEnd w:id="100"/>
      <w:r w:rsidRPr="008639EB">
        <w:rPr>
          <w:rFonts w:ascii="Times New Roman" w:eastAsia="Times New Roman" w:hAnsi="Times New Roman" w:cs="Times New Roman"/>
          <w:sz w:val="24"/>
          <w:szCs w:val="24"/>
          <w:lang w:val="uk-UA" w:eastAsia="ru-RU"/>
        </w:rPr>
        <w:t>6. Відповідальність посадових осіб, залучених до роботи із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1" w:name="n102"/>
      <w:bookmarkEnd w:id="101"/>
      <w:r w:rsidRPr="008639EB">
        <w:rPr>
          <w:rFonts w:ascii="Times New Roman" w:eastAsia="Times New Roman" w:hAnsi="Times New Roman" w:cs="Times New Roman"/>
          <w:sz w:val="24"/>
          <w:szCs w:val="24"/>
          <w:lang w:val="uk-UA" w:eastAsia="ru-RU"/>
        </w:rPr>
        <w:t xml:space="preserve">З метою належної організації процесу роботи із повідомленнями про порушення вимог </w:t>
      </w:r>
      <w:hyperlink r:id="rId37"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у внутрішньому документі щодо організації роботи із повідомленнями рекомендується передбачити відповідальність осіб, залучених до процесу отримання, обробки та прийняття рішень за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2" w:name="n103"/>
      <w:bookmarkEnd w:id="102"/>
      <w:r w:rsidRPr="008639EB">
        <w:rPr>
          <w:rFonts w:ascii="Times New Roman" w:eastAsia="Times New Roman" w:hAnsi="Times New Roman" w:cs="Times New Roman"/>
          <w:sz w:val="24"/>
          <w:szCs w:val="24"/>
          <w:lang w:val="uk-UA" w:eastAsia="ru-RU"/>
        </w:rPr>
        <w:t xml:space="preserve">При визначенні міри відповідальності рекомендується використовувати відповідні положення загальних та галузевих нормативно-правових актів, що містять положення про відповідальність кожної категорії працівників, які виконують конкретні завдання на кожному етапі роботи із повідомленнями. Серед загальних законодавчих актів є Закони </w:t>
      </w:r>
      <w:hyperlink r:id="rId38" w:tgtFrame="_blank" w:history="1">
        <w:r w:rsidRPr="008639EB">
          <w:rPr>
            <w:rFonts w:ascii="Times New Roman" w:eastAsia="Times New Roman" w:hAnsi="Times New Roman" w:cs="Times New Roman"/>
            <w:color w:val="0000FF"/>
            <w:sz w:val="24"/>
            <w:szCs w:val="24"/>
            <w:u w:val="single"/>
            <w:lang w:val="uk-UA" w:eastAsia="ru-RU"/>
          </w:rPr>
          <w:t>"Про державну службу"</w:t>
        </w:r>
      </w:hyperlink>
      <w:r w:rsidRPr="008639EB">
        <w:rPr>
          <w:rFonts w:ascii="Times New Roman" w:eastAsia="Times New Roman" w:hAnsi="Times New Roman" w:cs="Times New Roman"/>
          <w:sz w:val="24"/>
          <w:szCs w:val="24"/>
          <w:lang w:val="uk-UA" w:eastAsia="ru-RU"/>
        </w:rPr>
        <w:t xml:space="preserve">, </w:t>
      </w:r>
      <w:hyperlink r:id="rId39" w:tgtFrame="_blank" w:history="1">
        <w:r w:rsidRPr="008639EB">
          <w:rPr>
            <w:rFonts w:ascii="Times New Roman" w:eastAsia="Times New Roman" w:hAnsi="Times New Roman" w:cs="Times New Roman"/>
            <w:color w:val="0000FF"/>
            <w:sz w:val="24"/>
            <w:szCs w:val="24"/>
            <w:u w:val="single"/>
            <w:lang w:val="uk-UA" w:eastAsia="ru-RU"/>
          </w:rPr>
          <w:t>"Про центральні органи виконавчої влади"</w:t>
        </w:r>
      </w:hyperlink>
      <w:r w:rsidRPr="008639EB">
        <w:rPr>
          <w:rFonts w:ascii="Times New Roman" w:eastAsia="Times New Roman" w:hAnsi="Times New Roman" w:cs="Times New Roman"/>
          <w:sz w:val="24"/>
          <w:szCs w:val="24"/>
          <w:lang w:val="uk-UA" w:eastAsia="ru-RU"/>
        </w:rPr>
        <w:t xml:space="preserve">, </w:t>
      </w:r>
      <w:hyperlink r:id="rId40" w:tgtFrame="_blank" w:history="1">
        <w:r w:rsidRPr="008639EB">
          <w:rPr>
            <w:rFonts w:ascii="Times New Roman" w:eastAsia="Times New Roman" w:hAnsi="Times New Roman" w:cs="Times New Roman"/>
            <w:color w:val="0000FF"/>
            <w:sz w:val="24"/>
            <w:szCs w:val="24"/>
            <w:u w:val="single"/>
            <w:lang w:val="uk-UA" w:eastAsia="ru-RU"/>
          </w:rPr>
          <w:t>"Про місцеве самоврядування в Україні"</w:t>
        </w:r>
      </w:hyperlink>
      <w:r w:rsidRPr="008639EB">
        <w:rPr>
          <w:rFonts w:ascii="Times New Roman" w:eastAsia="Times New Roman" w:hAnsi="Times New Roman" w:cs="Times New Roman"/>
          <w:sz w:val="24"/>
          <w:szCs w:val="24"/>
          <w:lang w:val="uk-UA" w:eastAsia="ru-RU"/>
        </w:rPr>
        <w:t xml:space="preserve"> та ін.</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3" w:name="n104"/>
      <w:bookmarkEnd w:id="103"/>
      <w:r w:rsidRPr="008639EB">
        <w:rPr>
          <w:rFonts w:ascii="Times New Roman" w:eastAsia="Times New Roman" w:hAnsi="Times New Roman" w:cs="Times New Roman"/>
          <w:sz w:val="24"/>
          <w:szCs w:val="24"/>
          <w:lang w:val="uk-UA" w:eastAsia="ru-RU"/>
        </w:rPr>
        <w:t>Важливим джерелом визначення міри відповідальності кожної особи можуть бути галузеві правила щодо діяльності посадових осіб та їх відповідальності. Вважаємо, що ці правила мають бути орієнтиром для належної поведінки під час виконання функцій, передбачених відповідним порядком роботи із повідомленнями, та застосовуватись при вирішенні питання про притягнення до відповідальності відповідальних осіб, передусім дисциплінарної.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4" w:name="n105"/>
      <w:bookmarkEnd w:id="104"/>
      <w:r w:rsidRPr="008639EB">
        <w:rPr>
          <w:rFonts w:ascii="Times New Roman" w:eastAsia="Times New Roman" w:hAnsi="Times New Roman" w:cs="Times New Roman"/>
          <w:sz w:val="24"/>
          <w:szCs w:val="24"/>
          <w:lang w:val="uk-UA" w:eastAsia="ru-RU"/>
        </w:rPr>
        <w:t xml:space="preserve">7. Контроль за додержанням встановлених вимог </w:t>
      </w:r>
      <w:r w:rsidRPr="008639EB">
        <w:rPr>
          <w:rFonts w:ascii="Times New Roman" w:eastAsia="Times New Roman" w:hAnsi="Times New Roman" w:cs="Times New Roman"/>
          <w:sz w:val="24"/>
          <w:szCs w:val="24"/>
          <w:lang w:val="uk-UA" w:eastAsia="ru-RU"/>
        </w:rPr>
        <w:br/>
        <w:t>Оскарження рішень, дій, бездіяльності</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5" w:name="n106"/>
      <w:bookmarkEnd w:id="105"/>
      <w:r w:rsidRPr="008639EB">
        <w:rPr>
          <w:rFonts w:ascii="Times New Roman" w:eastAsia="Times New Roman" w:hAnsi="Times New Roman" w:cs="Times New Roman"/>
          <w:sz w:val="24"/>
          <w:szCs w:val="24"/>
          <w:lang w:val="uk-UA" w:eastAsia="ru-RU"/>
        </w:rPr>
        <w:t>Контроль за додержанням визначених органом вимог щодо організації роботи із повідомленнями про порушення вимог Закону є важливим для визначення відповідності механізму розгляду повідомлень встановленим принципам, а також оцінки рівня його ефективності та дієвості. Це постійний процес, який дає можливість своєчасно виявляти недоліки та, відповідно, виправляти їх. Елементами вказаного контролю можуть бути: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6" w:name="n107"/>
      <w:bookmarkEnd w:id="106"/>
      <w:r w:rsidRPr="008639EB">
        <w:rPr>
          <w:rFonts w:ascii="Times New Roman" w:eastAsia="Times New Roman" w:hAnsi="Times New Roman" w:cs="Times New Roman"/>
          <w:sz w:val="24"/>
          <w:szCs w:val="24"/>
          <w:lang w:val="uk-UA" w:eastAsia="ru-RU"/>
        </w:rPr>
        <w:t>впровадження моніторингу виконання в органі вимог щодо організації роботи із повідомленнями;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7" w:name="n108"/>
      <w:bookmarkEnd w:id="107"/>
      <w:r w:rsidRPr="008639EB">
        <w:rPr>
          <w:rFonts w:ascii="Times New Roman" w:eastAsia="Times New Roman" w:hAnsi="Times New Roman" w:cs="Times New Roman"/>
          <w:sz w:val="24"/>
          <w:szCs w:val="24"/>
          <w:lang w:val="uk-UA" w:eastAsia="ru-RU"/>
        </w:rPr>
        <w:t>впровадження звітності про кількість і види повідомлень, результатів їх розгляду;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8" w:name="n109"/>
      <w:bookmarkEnd w:id="108"/>
      <w:r w:rsidRPr="008639EB">
        <w:rPr>
          <w:rFonts w:ascii="Times New Roman" w:eastAsia="Times New Roman" w:hAnsi="Times New Roman" w:cs="Times New Roman"/>
          <w:sz w:val="24"/>
          <w:szCs w:val="24"/>
          <w:lang w:val="uk-UA" w:eastAsia="ru-RU"/>
        </w:rPr>
        <w:lastRenderedPageBreak/>
        <w:t>періодичне розміщення на сайті органу інформації про результати розгляду повідомлень.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09" w:name="n110"/>
      <w:bookmarkEnd w:id="109"/>
      <w:r w:rsidRPr="008639EB">
        <w:rPr>
          <w:rFonts w:ascii="Times New Roman" w:eastAsia="Times New Roman" w:hAnsi="Times New Roman" w:cs="Times New Roman"/>
          <w:sz w:val="24"/>
          <w:szCs w:val="24"/>
          <w:lang w:val="uk-UA" w:eastAsia="ru-RU"/>
        </w:rPr>
        <w:t>У внутрішньому документі щодо організації роботи із повідомленнями рекомендується передбачити правила оскарження рішень, прийнятих за результатами розгляду повідомлень.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0" w:name="n111"/>
      <w:bookmarkEnd w:id="110"/>
      <w:r w:rsidRPr="008639EB">
        <w:rPr>
          <w:rFonts w:ascii="Times New Roman" w:eastAsia="Times New Roman" w:hAnsi="Times New Roman" w:cs="Times New Roman"/>
          <w:sz w:val="24"/>
          <w:szCs w:val="24"/>
          <w:lang w:val="uk-UA" w:eastAsia="ru-RU"/>
        </w:rPr>
        <w:t>IV. Проведення аналітичної та роз'яснювально-профілактичної роботи щодо розширення практики повідомлень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1" w:name="n112"/>
      <w:bookmarkEnd w:id="111"/>
      <w:r w:rsidRPr="008639EB">
        <w:rPr>
          <w:rFonts w:ascii="Times New Roman" w:eastAsia="Times New Roman" w:hAnsi="Times New Roman" w:cs="Times New Roman"/>
          <w:sz w:val="24"/>
          <w:szCs w:val="24"/>
          <w:lang w:val="uk-UA" w:eastAsia="ru-RU"/>
        </w:rPr>
        <w:t xml:space="preserve">З метою проведення постійного моніторингу виконання завдань у сфері запобігання корупції, передбачених </w:t>
      </w:r>
      <w:hyperlink r:id="rId41" w:tgtFrame="_blank" w:history="1">
        <w:r w:rsidRPr="008639EB">
          <w:rPr>
            <w:rFonts w:ascii="Times New Roman" w:eastAsia="Times New Roman" w:hAnsi="Times New Roman" w:cs="Times New Roman"/>
            <w:color w:val="0000FF"/>
            <w:sz w:val="24"/>
            <w:szCs w:val="24"/>
            <w:u w:val="single"/>
            <w:lang w:val="uk-UA" w:eastAsia="ru-RU"/>
          </w:rPr>
          <w:t>Законом</w:t>
        </w:r>
      </w:hyperlink>
      <w:r w:rsidRPr="008639EB">
        <w:rPr>
          <w:rFonts w:ascii="Times New Roman" w:eastAsia="Times New Roman" w:hAnsi="Times New Roman" w:cs="Times New Roman"/>
          <w:sz w:val="24"/>
          <w:szCs w:val="24"/>
          <w:lang w:val="uk-UA" w:eastAsia="ru-RU"/>
        </w:rPr>
        <w:t>, важливо проводити постійний аналіз роботи із повідомленнями про порушення вимог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2" w:name="n113"/>
      <w:bookmarkEnd w:id="112"/>
      <w:r w:rsidRPr="008639EB">
        <w:rPr>
          <w:rFonts w:ascii="Times New Roman" w:eastAsia="Times New Roman" w:hAnsi="Times New Roman" w:cs="Times New Roman"/>
          <w:sz w:val="24"/>
          <w:szCs w:val="24"/>
          <w:lang w:val="uk-UA" w:eastAsia="ru-RU"/>
        </w:rPr>
        <w:t>Уповноваженим підрозділам (особам) органу рекомендується систематично аналізувати матеріали розгляду повідомлень, узагальнювати їх результати, з'ясовувати причини, що породжують повторні звернення викривачів, а керівникам органів здійснювати контроль за забезпеченням вказаного аналізу.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3" w:name="n114"/>
      <w:bookmarkEnd w:id="113"/>
      <w:r w:rsidRPr="008639EB">
        <w:rPr>
          <w:rFonts w:ascii="Times New Roman" w:eastAsia="Times New Roman" w:hAnsi="Times New Roman" w:cs="Times New Roman"/>
          <w:sz w:val="24"/>
          <w:szCs w:val="24"/>
          <w:lang w:val="uk-UA" w:eastAsia="ru-RU"/>
        </w:rPr>
        <w:t>Аналітичні матеріали, що не містять інформації з обмеженим доступом та загальні результати роботи із повідомленнями рекомендується розміщувати на веб-сайті органу.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4" w:name="n115"/>
      <w:bookmarkEnd w:id="114"/>
      <w:r w:rsidRPr="008639EB">
        <w:rPr>
          <w:rFonts w:ascii="Times New Roman" w:eastAsia="Times New Roman" w:hAnsi="Times New Roman" w:cs="Times New Roman"/>
          <w:sz w:val="24"/>
          <w:szCs w:val="24"/>
          <w:lang w:val="uk-UA" w:eastAsia="ru-RU"/>
        </w:rPr>
        <w:t>Для того, щоб розширити практику повідомлень та стимулювати потенційних викривачів, рекомендується в чіткій та доступній формі інформувати громадян про законодавчі гарантії захисту та наявність каналів надсилання повідомлень.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5" w:name="n116"/>
      <w:bookmarkEnd w:id="115"/>
      <w:r w:rsidRPr="008639EB">
        <w:rPr>
          <w:rFonts w:ascii="Times New Roman" w:eastAsia="Times New Roman" w:hAnsi="Times New Roman" w:cs="Times New Roman"/>
          <w:sz w:val="24"/>
          <w:szCs w:val="24"/>
          <w:lang w:val="uk-UA" w:eastAsia="ru-RU"/>
        </w:rPr>
        <w:t xml:space="preserve">Оскільки бажання особи повідомляти про порушення вимог </w:t>
      </w:r>
      <w:hyperlink r:id="rId42"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залежить від усвідомлення прав, обов'язків та гарантій, для викривачів також рекомендується інформувати працівників органу, що вони або члени їх сімей не можуть бути звільнені чи примушені до звільнення, притягнуті до дисциплінарної відповідальності чи піддані з боку керівника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ними про порушення вимог Закону іншою особою.</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6" w:name="n117"/>
      <w:bookmarkEnd w:id="116"/>
      <w:r w:rsidRPr="008639EB">
        <w:rPr>
          <w:rFonts w:ascii="Times New Roman" w:eastAsia="Times New Roman" w:hAnsi="Times New Roman" w:cs="Times New Roman"/>
          <w:sz w:val="24"/>
          <w:szCs w:val="24"/>
          <w:lang w:val="uk-UA" w:eastAsia="ru-RU"/>
        </w:rPr>
        <w:t>Відповідну інформацію рекомендується розміщувати на веб-сайті органу. Крім того, пропонуємо на інформаційних стендах інформувати працівників про їх права та обов'язки у разі підозри або виявлення порушень вимог Закону, Інформація має включати методи і канали для повідомлень, а також гарантії для працівників.</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7" w:name="n118"/>
      <w:bookmarkEnd w:id="117"/>
      <w:r w:rsidRPr="008639EB">
        <w:rPr>
          <w:rFonts w:ascii="Times New Roman" w:eastAsia="Times New Roman" w:hAnsi="Times New Roman" w:cs="Times New Roman"/>
          <w:sz w:val="24"/>
          <w:szCs w:val="24"/>
          <w:lang w:val="uk-UA" w:eastAsia="ru-RU"/>
        </w:rPr>
        <w:t>З внутрішнім документом щодо організації роботи із повідомленнями рекомендується ознайомити усіх працівників.</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8" w:name="n119"/>
      <w:bookmarkEnd w:id="118"/>
      <w:r w:rsidRPr="008639EB">
        <w:rPr>
          <w:rFonts w:ascii="Times New Roman" w:eastAsia="Times New Roman" w:hAnsi="Times New Roman" w:cs="Times New Roman"/>
          <w:sz w:val="24"/>
          <w:szCs w:val="24"/>
          <w:lang w:val="uk-UA" w:eastAsia="ru-RU"/>
        </w:rPr>
        <w:t>Вважаємо за доцільне працівникам уповноважених підрозділів/уповноваженим особам пройти фахові навчання щодо реалізації політики у сфері запобігання корупції, їх прав та обов'язків, вирішення складних випадків порушення вимог Закону. До навчання з вказаного питання рекомендується залучати всіх працівників органу.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19" w:name="n120"/>
      <w:bookmarkEnd w:id="119"/>
      <w:r w:rsidRPr="008639EB">
        <w:rPr>
          <w:rFonts w:ascii="Times New Roman" w:eastAsia="Times New Roman" w:hAnsi="Times New Roman" w:cs="Times New Roman"/>
          <w:sz w:val="24"/>
          <w:szCs w:val="24"/>
          <w:lang w:val="uk-UA" w:eastAsia="ru-RU"/>
        </w:rPr>
        <w:t xml:space="preserve">Працівники органу повинні усвідомлювати, що за невжиття передбачених законом заходів у разі виявлення корупційного правопорушення передбачена адміністративна відповідальність відповідно до </w:t>
      </w:r>
      <w:hyperlink r:id="rId43" w:anchor="n1854" w:tgtFrame="_blank" w:history="1">
        <w:r w:rsidRPr="008639EB">
          <w:rPr>
            <w:rFonts w:ascii="Times New Roman" w:eastAsia="Times New Roman" w:hAnsi="Times New Roman" w:cs="Times New Roman"/>
            <w:color w:val="0000FF"/>
            <w:sz w:val="24"/>
            <w:szCs w:val="24"/>
            <w:u w:val="single"/>
            <w:lang w:val="uk-UA" w:eastAsia="ru-RU"/>
          </w:rPr>
          <w:t>статті 172</w:t>
        </w:r>
      </w:hyperlink>
      <w:hyperlink r:id="rId44" w:anchor="n1854"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9</w:t>
        </w:r>
      </w:hyperlink>
      <w:r w:rsidRPr="008639EB">
        <w:rPr>
          <w:rFonts w:ascii="Times New Roman" w:eastAsia="Times New Roman" w:hAnsi="Times New Roman" w:cs="Times New Roman"/>
          <w:sz w:val="24"/>
          <w:szCs w:val="24"/>
          <w:lang w:val="uk-UA" w:eastAsia="ru-RU"/>
        </w:rPr>
        <w:t xml:space="preserve"> Кодексу України про адміністративні правопорушення. У разі встановлення таких фактів уповноваженому підрозділу (особі) рекомендується повідомляти про це Національне агентство.</w:t>
      </w:r>
    </w:p>
    <w:tbl>
      <w:tblPr>
        <w:tblW w:w="5000" w:type="pct"/>
        <w:tblCellSpacing w:w="0" w:type="dxa"/>
        <w:tblCellMar>
          <w:left w:w="0" w:type="dxa"/>
          <w:right w:w="0" w:type="dxa"/>
        </w:tblCellMar>
        <w:tblLook w:val="04A0" w:firstRow="1" w:lastRow="0" w:firstColumn="1" w:lastColumn="0" w:noHBand="0" w:noVBand="1"/>
      </w:tblPr>
      <w:tblGrid>
        <w:gridCol w:w="3929"/>
        <w:gridCol w:w="5426"/>
      </w:tblGrid>
      <w:tr w:rsidR="008639EB" w:rsidRPr="008639EB" w:rsidTr="008639EB">
        <w:trPr>
          <w:tblCellSpacing w:w="0" w:type="dxa"/>
        </w:trPr>
        <w:tc>
          <w:tcPr>
            <w:tcW w:w="21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n121"/>
            <w:bookmarkEnd w:id="120"/>
            <w:proofErr w:type="spellStart"/>
            <w:r w:rsidRPr="008639EB">
              <w:rPr>
                <w:rFonts w:ascii="Times New Roman" w:eastAsia="Times New Roman" w:hAnsi="Times New Roman" w:cs="Times New Roman"/>
                <w:sz w:val="24"/>
                <w:szCs w:val="24"/>
                <w:lang w:eastAsia="ru-RU"/>
              </w:rPr>
              <w:lastRenderedPageBreak/>
              <w:t>Керівник</w:t>
            </w:r>
            <w:proofErr w:type="spellEnd"/>
            <w:r w:rsidRPr="008639EB">
              <w:rPr>
                <w:rFonts w:ascii="Times New Roman" w:eastAsia="Times New Roman" w:hAnsi="Times New Roman" w:cs="Times New Roman"/>
                <w:sz w:val="24"/>
                <w:szCs w:val="24"/>
                <w:lang w:eastAsia="ru-RU"/>
              </w:rPr>
              <w:t xml:space="preserve"> Департаменту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організації</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роботи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із</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запобігання</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t xml:space="preserve">та </w:t>
            </w:r>
            <w:proofErr w:type="spellStart"/>
            <w:r w:rsidRPr="008639EB">
              <w:rPr>
                <w:rFonts w:ascii="Times New Roman" w:eastAsia="Times New Roman" w:hAnsi="Times New Roman" w:cs="Times New Roman"/>
                <w:sz w:val="24"/>
                <w:szCs w:val="24"/>
                <w:lang w:eastAsia="ru-RU"/>
              </w:rPr>
              <w:t>виявлення</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корупції</w:t>
            </w:r>
            <w:proofErr w:type="spellEnd"/>
          </w:p>
        </w:tc>
        <w:tc>
          <w:tcPr>
            <w:tcW w:w="35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r w:rsidRPr="008639EB">
              <w:rPr>
                <w:rFonts w:ascii="Times New Roman" w:eastAsia="Times New Roman" w:hAnsi="Times New Roman" w:cs="Times New Roman"/>
                <w:sz w:val="24"/>
                <w:szCs w:val="24"/>
                <w:lang w:eastAsia="ru-RU"/>
              </w:rPr>
              <w:br/>
            </w:r>
            <w:r w:rsidRPr="008639EB">
              <w:rPr>
                <w:rFonts w:ascii="Times New Roman" w:eastAsia="Times New Roman" w:hAnsi="Times New Roman" w:cs="Times New Roman"/>
                <w:sz w:val="24"/>
                <w:szCs w:val="24"/>
                <w:lang w:eastAsia="ru-RU"/>
              </w:rPr>
              <w:br/>
            </w:r>
            <w:r w:rsidRPr="008639EB">
              <w:rPr>
                <w:rFonts w:ascii="Times New Roman" w:eastAsia="Times New Roman" w:hAnsi="Times New Roman" w:cs="Times New Roman"/>
                <w:sz w:val="24"/>
                <w:szCs w:val="24"/>
                <w:lang w:eastAsia="ru-RU"/>
              </w:rPr>
              <w:br/>
              <w:t xml:space="preserve">О. </w:t>
            </w:r>
            <w:proofErr w:type="spellStart"/>
            <w:r w:rsidRPr="008639EB">
              <w:rPr>
                <w:rFonts w:ascii="Times New Roman" w:eastAsia="Times New Roman" w:hAnsi="Times New Roman" w:cs="Times New Roman"/>
                <w:sz w:val="24"/>
                <w:szCs w:val="24"/>
                <w:lang w:eastAsia="ru-RU"/>
              </w:rPr>
              <w:t>Онищук</w:t>
            </w:r>
            <w:proofErr w:type="spellEnd"/>
          </w:p>
        </w:tc>
      </w:tr>
    </w:tbl>
    <w:p w:rsidR="008639EB" w:rsidRPr="008639EB" w:rsidRDefault="008639EB" w:rsidP="008639EB">
      <w:pPr>
        <w:spacing w:after="0" w:line="240" w:lineRule="auto"/>
        <w:rPr>
          <w:rFonts w:ascii="Times New Roman" w:eastAsia="Times New Roman" w:hAnsi="Times New Roman" w:cs="Times New Roman"/>
          <w:sz w:val="24"/>
          <w:szCs w:val="24"/>
          <w:lang w:eastAsia="ru-RU"/>
        </w:rPr>
      </w:pPr>
      <w:bookmarkStart w:id="121" w:name="n227"/>
      <w:bookmarkEnd w:id="121"/>
      <w:r w:rsidRPr="008639EB">
        <w:rPr>
          <w:rFonts w:ascii="Times New Roman" w:eastAsia="Times New Roman" w:hAnsi="Times New Roman" w:cs="Times New Roman"/>
          <w:sz w:val="24"/>
          <w:szCs w:val="24"/>
          <w:lang w:val="uk-UA" w:eastAsia="ru-RU"/>
        </w:rPr>
        <w:pict>
          <v:rect id="_x0000_i1026"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953"/>
        <w:gridCol w:w="4402"/>
      </w:tblGrid>
      <w:tr w:rsidR="008639EB" w:rsidRPr="008639EB" w:rsidTr="008639EB">
        <w:trPr>
          <w:tblCellSpacing w:w="0" w:type="dxa"/>
        </w:trPr>
        <w:tc>
          <w:tcPr>
            <w:tcW w:w="225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bookmarkStart w:id="122" w:name="n123"/>
            <w:bookmarkEnd w:id="122"/>
          </w:p>
        </w:tc>
        <w:tc>
          <w:tcPr>
            <w:tcW w:w="20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39EB">
              <w:rPr>
                <w:rFonts w:ascii="Times New Roman" w:eastAsia="Times New Roman" w:hAnsi="Times New Roman" w:cs="Times New Roman"/>
                <w:sz w:val="24"/>
                <w:szCs w:val="24"/>
                <w:lang w:eastAsia="ru-RU"/>
              </w:rPr>
              <w:t>Додаток</w:t>
            </w:r>
            <w:proofErr w:type="spellEnd"/>
            <w:r w:rsidRPr="008639EB">
              <w:rPr>
                <w:rFonts w:ascii="Times New Roman" w:eastAsia="Times New Roman" w:hAnsi="Times New Roman" w:cs="Times New Roman"/>
                <w:sz w:val="24"/>
                <w:szCs w:val="24"/>
                <w:lang w:eastAsia="ru-RU"/>
              </w:rPr>
              <w:t xml:space="preserve"> 1 </w:t>
            </w:r>
            <w:r w:rsidRPr="008639EB">
              <w:rPr>
                <w:rFonts w:ascii="Times New Roman" w:eastAsia="Times New Roman" w:hAnsi="Times New Roman" w:cs="Times New Roman"/>
                <w:sz w:val="24"/>
                <w:szCs w:val="24"/>
                <w:lang w:eastAsia="ru-RU"/>
              </w:rPr>
              <w:br/>
              <w:t xml:space="preserve">до </w:t>
            </w:r>
            <w:proofErr w:type="spellStart"/>
            <w:r w:rsidRPr="008639EB">
              <w:rPr>
                <w:rFonts w:ascii="Times New Roman" w:eastAsia="Times New Roman" w:hAnsi="Times New Roman" w:cs="Times New Roman"/>
                <w:sz w:val="24"/>
                <w:szCs w:val="24"/>
                <w:lang w:eastAsia="ru-RU"/>
              </w:rPr>
              <w:t>Методичних</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рекомендацій</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щодо</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організації</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роботи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із</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повідомленнями</w:t>
            </w:r>
            <w:proofErr w:type="spellEnd"/>
            <w:r w:rsidRPr="008639EB">
              <w:rPr>
                <w:rFonts w:ascii="Times New Roman" w:eastAsia="Times New Roman" w:hAnsi="Times New Roman" w:cs="Times New Roman"/>
                <w:sz w:val="24"/>
                <w:szCs w:val="24"/>
                <w:lang w:eastAsia="ru-RU"/>
              </w:rPr>
              <w:t xml:space="preserve"> про </w:t>
            </w:r>
            <w:proofErr w:type="spellStart"/>
            <w:r w:rsidRPr="008639EB">
              <w:rPr>
                <w:rFonts w:ascii="Times New Roman" w:eastAsia="Times New Roman" w:hAnsi="Times New Roman" w:cs="Times New Roman"/>
                <w:sz w:val="24"/>
                <w:szCs w:val="24"/>
                <w:lang w:eastAsia="ru-RU"/>
              </w:rPr>
              <w:t>корупцію</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внесеними</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викривачами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t>(</w:t>
            </w:r>
            <w:proofErr w:type="spellStart"/>
            <w:r w:rsidRPr="008639EB">
              <w:rPr>
                <w:rFonts w:ascii="Times New Roman" w:eastAsia="Times New Roman" w:hAnsi="Times New Roman" w:cs="Times New Roman"/>
                <w:sz w:val="24"/>
                <w:szCs w:val="24"/>
                <w:lang w:eastAsia="ru-RU"/>
              </w:rPr>
              <w:t>розділ</w:t>
            </w:r>
            <w:proofErr w:type="spellEnd"/>
            <w:r w:rsidRPr="008639EB">
              <w:rPr>
                <w:rFonts w:ascii="Times New Roman" w:eastAsia="Times New Roman" w:hAnsi="Times New Roman" w:cs="Times New Roman"/>
                <w:sz w:val="24"/>
                <w:szCs w:val="24"/>
                <w:lang w:eastAsia="ru-RU"/>
              </w:rPr>
              <w:t xml:space="preserve"> І) </w:t>
            </w:r>
            <w:r w:rsidRPr="008639EB">
              <w:rPr>
                <w:rFonts w:ascii="Times New Roman" w:eastAsia="Times New Roman" w:hAnsi="Times New Roman" w:cs="Times New Roman"/>
                <w:sz w:val="24"/>
                <w:szCs w:val="24"/>
                <w:lang w:eastAsia="ru-RU"/>
              </w:rPr>
              <w:br/>
              <w:t xml:space="preserve">(у </w:t>
            </w:r>
            <w:proofErr w:type="spellStart"/>
            <w:r w:rsidRPr="008639EB">
              <w:rPr>
                <w:rFonts w:ascii="Times New Roman" w:eastAsia="Times New Roman" w:hAnsi="Times New Roman" w:cs="Times New Roman"/>
                <w:sz w:val="24"/>
                <w:szCs w:val="24"/>
                <w:lang w:eastAsia="ru-RU"/>
              </w:rPr>
              <w:t>редакції</w:t>
            </w:r>
            <w:proofErr w:type="spellEnd"/>
            <w:r w:rsidRPr="008639EB">
              <w:rPr>
                <w:rFonts w:ascii="Times New Roman" w:eastAsia="Times New Roman" w:hAnsi="Times New Roman" w:cs="Times New Roman"/>
                <w:sz w:val="24"/>
                <w:szCs w:val="24"/>
                <w:lang w:eastAsia="ru-RU"/>
              </w:rPr>
              <w:t xml:space="preserve"> </w:t>
            </w:r>
            <w:proofErr w:type="spellStart"/>
            <w:proofErr w:type="gramStart"/>
            <w:r w:rsidRPr="008639EB">
              <w:rPr>
                <w:rFonts w:ascii="Times New Roman" w:eastAsia="Times New Roman" w:hAnsi="Times New Roman" w:cs="Times New Roman"/>
                <w:sz w:val="24"/>
                <w:szCs w:val="24"/>
                <w:lang w:eastAsia="ru-RU"/>
              </w:rPr>
              <w:t>р</w:t>
            </w:r>
            <w:proofErr w:type="gramEnd"/>
            <w:r w:rsidRPr="008639EB">
              <w:rPr>
                <w:rFonts w:ascii="Times New Roman" w:eastAsia="Times New Roman" w:hAnsi="Times New Roman" w:cs="Times New Roman"/>
                <w:sz w:val="24"/>
                <w:szCs w:val="24"/>
                <w:lang w:eastAsia="ru-RU"/>
              </w:rPr>
              <w:t>ішення</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Національного</w:t>
            </w:r>
            <w:proofErr w:type="spellEnd"/>
            <w:r w:rsidRPr="008639EB">
              <w:rPr>
                <w:rFonts w:ascii="Times New Roman" w:eastAsia="Times New Roman" w:hAnsi="Times New Roman" w:cs="Times New Roman"/>
                <w:sz w:val="24"/>
                <w:szCs w:val="24"/>
                <w:lang w:eastAsia="ru-RU"/>
              </w:rPr>
              <w:t xml:space="preserve"> агентства з </w:t>
            </w:r>
            <w:proofErr w:type="spellStart"/>
            <w:r w:rsidRPr="008639EB">
              <w:rPr>
                <w:rFonts w:ascii="Times New Roman" w:eastAsia="Times New Roman" w:hAnsi="Times New Roman" w:cs="Times New Roman"/>
                <w:sz w:val="24"/>
                <w:szCs w:val="24"/>
                <w:lang w:eastAsia="ru-RU"/>
              </w:rPr>
              <w:t>питань</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запобігання</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корупції</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t xml:space="preserve">10.08.2018 </w:t>
            </w:r>
            <w:hyperlink r:id="rId45" w:anchor="n28" w:tgtFrame="_blank" w:history="1">
              <w:r w:rsidRPr="008639EB">
                <w:rPr>
                  <w:rFonts w:ascii="Times New Roman" w:eastAsia="Times New Roman" w:hAnsi="Times New Roman" w:cs="Times New Roman"/>
                  <w:color w:val="0000FF"/>
                  <w:sz w:val="24"/>
                  <w:szCs w:val="24"/>
                  <w:u w:val="single"/>
                  <w:lang w:eastAsia="ru-RU"/>
                </w:rPr>
                <w:t>№ 1651</w:t>
              </w:r>
            </w:hyperlink>
            <w:r w:rsidRPr="008639EB">
              <w:rPr>
                <w:rFonts w:ascii="Times New Roman" w:eastAsia="Times New Roman" w:hAnsi="Times New Roman" w:cs="Times New Roman"/>
                <w:sz w:val="24"/>
                <w:szCs w:val="24"/>
                <w:lang w:eastAsia="ru-RU"/>
              </w:rPr>
              <w:t>)</w:t>
            </w:r>
          </w:p>
        </w:tc>
      </w:tr>
    </w:tbl>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23" w:name="n124"/>
      <w:bookmarkEnd w:id="123"/>
      <w:r w:rsidRPr="008639EB">
        <w:rPr>
          <w:rFonts w:ascii="Times New Roman" w:eastAsia="Times New Roman" w:hAnsi="Times New Roman" w:cs="Times New Roman"/>
          <w:sz w:val="24"/>
          <w:szCs w:val="24"/>
          <w:lang w:val="uk-UA" w:eastAsia="ru-RU"/>
        </w:rPr>
        <w:t xml:space="preserve">ПЕРЕЛІК </w:t>
      </w:r>
      <w:r w:rsidRPr="008639EB">
        <w:rPr>
          <w:rFonts w:ascii="Times New Roman" w:eastAsia="Times New Roman" w:hAnsi="Times New Roman" w:cs="Times New Roman"/>
          <w:sz w:val="24"/>
          <w:szCs w:val="24"/>
          <w:lang w:val="uk-UA" w:eastAsia="ru-RU"/>
        </w:rPr>
        <w:br/>
        <w:t xml:space="preserve">встановлених </w:t>
      </w:r>
      <w:hyperlink r:id="rId46" w:tgtFrame="_blank" w:history="1">
        <w:r w:rsidRPr="008639EB">
          <w:rPr>
            <w:rFonts w:ascii="Times New Roman" w:eastAsia="Times New Roman" w:hAnsi="Times New Roman" w:cs="Times New Roman"/>
            <w:color w:val="0000FF"/>
            <w:sz w:val="24"/>
            <w:szCs w:val="24"/>
            <w:u w:val="single"/>
            <w:lang w:val="uk-UA" w:eastAsia="ru-RU"/>
          </w:rPr>
          <w:t>Законом України</w:t>
        </w:r>
      </w:hyperlink>
      <w:r w:rsidRPr="008639EB">
        <w:rPr>
          <w:rFonts w:ascii="Times New Roman" w:eastAsia="Times New Roman" w:hAnsi="Times New Roman" w:cs="Times New Roman"/>
          <w:sz w:val="24"/>
          <w:szCs w:val="24"/>
          <w:lang w:val="uk-UA" w:eastAsia="ru-RU"/>
        </w:rPr>
        <w:t xml:space="preserve"> "Про запобігання корупції" вимог, заборон та обмежень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24" w:name="n231"/>
      <w:bookmarkEnd w:id="124"/>
      <w:r w:rsidRPr="008639EB">
        <w:rPr>
          <w:rFonts w:ascii="Times New Roman" w:eastAsia="Times New Roman" w:hAnsi="Times New Roman" w:cs="Times New Roman"/>
          <w:sz w:val="24"/>
          <w:szCs w:val="24"/>
          <w:lang w:val="uk-UA" w:eastAsia="ru-RU"/>
        </w:rPr>
        <w:t>1. Вимоги щодо прийняття антикорупційної програми та її погодження Національним агентством (</w:t>
      </w:r>
      <w:hyperlink r:id="rId47" w:anchor="n246" w:tgtFrame="_blank" w:history="1">
        <w:r w:rsidRPr="008639EB">
          <w:rPr>
            <w:rFonts w:ascii="Times New Roman" w:eastAsia="Times New Roman" w:hAnsi="Times New Roman" w:cs="Times New Roman"/>
            <w:color w:val="0000FF"/>
            <w:sz w:val="24"/>
            <w:szCs w:val="24"/>
            <w:u w:val="single"/>
            <w:lang w:val="uk-UA" w:eastAsia="ru-RU"/>
          </w:rPr>
          <w:t>стаття 19</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25" w:name="n232"/>
      <w:bookmarkEnd w:id="125"/>
      <w:r w:rsidRPr="008639EB">
        <w:rPr>
          <w:rFonts w:ascii="Times New Roman" w:eastAsia="Times New Roman" w:hAnsi="Times New Roman" w:cs="Times New Roman"/>
          <w:sz w:val="24"/>
          <w:szCs w:val="24"/>
          <w:lang w:val="uk-UA" w:eastAsia="ru-RU"/>
        </w:rPr>
        <w:t>2. Обмеження щодо використання службових повноважень чи свого становища (</w:t>
      </w:r>
      <w:hyperlink r:id="rId48" w:anchor="n311" w:tgtFrame="_blank" w:history="1">
        <w:r w:rsidRPr="008639EB">
          <w:rPr>
            <w:rFonts w:ascii="Times New Roman" w:eastAsia="Times New Roman" w:hAnsi="Times New Roman" w:cs="Times New Roman"/>
            <w:color w:val="0000FF"/>
            <w:sz w:val="24"/>
            <w:szCs w:val="24"/>
            <w:u w:val="single"/>
            <w:lang w:val="uk-UA" w:eastAsia="ru-RU"/>
          </w:rPr>
          <w:t>стаття 22</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26" w:name="n233"/>
      <w:bookmarkEnd w:id="126"/>
      <w:r w:rsidRPr="008639EB">
        <w:rPr>
          <w:rFonts w:ascii="Times New Roman" w:eastAsia="Times New Roman" w:hAnsi="Times New Roman" w:cs="Times New Roman"/>
          <w:sz w:val="24"/>
          <w:szCs w:val="24"/>
          <w:lang w:val="uk-UA" w:eastAsia="ru-RU"/>
        </w:rPr>
        <w:t>3. Обмеження щодо одержання подарунків (</w:t>
      </w:r>
      <w:hyperlink r:id="rId49" w:anchor="n313" w:tgtFrame="_blank" w:history="1">
        <w:r w:rsidRPr="008639EB">
          <w:rPr>
            <w:rFonts w:ascii="Times New Roman" w:eastAsia="Times New Roman" w:hAnsi="Times New Roman" w:cs="Times New Roman"/>
            <w:color w:val="0000FF"/>
            <w:sz w:val="24"/>
            <w:szCs w:val="24"/>
            <w:u w:val="single"/>
            <w:lang w:val="uk-UA" w:eastAsia="ru-RU"/>
          </w:rPr>
          <w:t>статті 23</w:t>
        </w:r>
      </w:hyperlink>
      <w:r w:rsidRPr="008639EB">
        <w:rPr>
          <w:rFonts w:ascii="Times New Roman" w:eastAsia="Times New Roman" w:hAnsi="Times New Roman" w:cs="Times New Roman"/>
          <w:sz w:val="24"/>
          <w:szCs w:val="24"/>
          <w:lang w:val="uk-UA" w:eastAsia="ru-RU"/>
        </w:rPr>
        <w:t xml:space="preserve">, </w:t>
      </w:r>
      <w:hyperlink r:id="rId50" w:anchor="n323" w:tgtFrame="_blank" w:history="1">
        <w:r w:rsidRPr="008639EB">
          <w:rPr>
            <w:rFonts w:ascii="Times New Roman" w:eastAsia="Times New Roman" w:hAnsi="Times New Roman" w:cs="Times New Roman"/>
            <w:color w:val="0000FF"/>
            <w:sz w:val="24"/>
            <w:szCs w:val="24"/>
            <w:u w:val="single"/>
            <w:lang w:val="uk-UA" w:eastAsia="ru-RU"/>
          </w:rPr>
          <w:t>24</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27" w:name="n234"/>
      <w:bookmarkEnd w:id="127"/>
      <w:r w:rsidRPr="008639EB">
        <w:rPr>
          <w:rFonts w:ascii="Times New Roman" w:eastAsia="Times New Roman" w:hAnsi="Times New Roman" w:cs="Times New Roman"/>
          <w:sz w:val="24"/>
          <w:szCs w:val="24"/>
          <w:lang w:val="uk-UA" w:eastAsia="ru-RU"/>
        </w:rPr>
        <w:t>4. Обмеження щодо сумісництва та суміщення з іншими видами діяльності (</w:t>
      </w:r>
      <w:hyperlink r:id="rId51" w:anchor="n335" w:tgtFrame="_blank" w:history="1">
        <w:r w:rsidRPr="008639EB">
          <w:rPr>
            <w:rFonts w:ascii="Times New Roman" w:eastAsia="Times New Roman" w:hAnsi="Times New Roman" w:cs="Times New Roman"/>
            <w:color w:val="0000FF"/>
            <w:sz w:val="24"/>
            <w:szCs w:val="24"/>
            <w:u w:val="single"/>
            <w:lang w:val="uk-UA" w:eastAsia="ru-RU"/>
          </w:rPr>
          <w:t>стаття 25</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28" w:name="n235"/>
      <w:bookmarkEnd w:id="128"/>
      <w:r w:rsidRPr="008639EB">
        <w:rPr>
          <w:rFonts w:ascii="Times New Roman" w:eastAsia="Times New Roman" w:hAnsi="Times New Roman" w:cs="Times New Roman"/>
          <w:sz w:val="24"/>
          <w:szCs w:val="24"/>
          <w:lang w:val="uk-UA" w:eastAsia="ru-RU"/>
        </w:rPr>
        <w:t>5. Обмеження після припинення діяльності, пов'язаної з виконанням функцій держави, місцевого самоврядування (</w:t>
      </w:r>
      <w:hyperlink r:id="rId52" w:anchor="n340" w:tgtFrame="_blank" w:history="1">
        <w:r w:rsidRPr="008639EB">
          <w:rPr>
            <w:rFonts w:ascii="Times New Roman" w:eastAsia="Times New Roman" w:hAnsi="Times New Roman" w:cs="Times New Roman"/>
            <w:color w:val="0000FF"/>
            <w:sz w:val="24"/>
            <w:szCs w:val="24"/>
            <w:u w:val="single"/>
            <w:lang w:val="uk-UA" w:eastAsia="ru-RU"/>
          </w:rPr>
          <w:t>стаття 26</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29" w:name="n236"/>
      <w:bookmarkEnd w:id="129"/>
      <w:r w:rsidRPr="008639EB">
        <w:rPr>
          <w:rFonts w:ascii="Times New Roman" w:eastAsia="Times New Roman" w:hAnsi="Times New Roman" w:cs="Times New Roman"/>
          <w:sz w:val="24"/>
          <w:szCs w:val="24"/>
          <w:lang w:val="uk-UA" w:eastAsia="ru-RU"/>
        </w:rPr>
        <w:t>6. Обмеження спільної роботи близьких осіб (</w:t>
      </w:r>
      <w:hyperlink r:id="rId53" w:anchor="n348" w:tgtFrame="_blank" w:history="1">
        <w:r w:rsidRPr="008639EB">
          <w:rPr>
            <w:rFonts w:ascii="Times New Roman" w:eastAsia="Times New Roman" w:hAnsi="Times New Roman" w:cs="Times New Roman"/>
            <w:color w:val="0000FF"/>
            <w:sz w:val="24"/>
            <w:szCs w:val="24"/>
            <w:u w:val="single"/>
            <w:lang w:val="uk-UA" w:eastAsia="ru-RU"/>
          </w:rPr>
          <w:t>стаття 27</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0" w:name="n237"/>
      <w:bookmarkEnd w:id="130"/>
      <w:r w:rsidRPr="008639EB">
        <w:rPr>
          <w:rFonts w:ascii="Times New Roman" w:eastAsia="Times New Roman" w:hAnsi="Times New Roman" w:cs="Times New Roman"/>
          <w:sz w:val="24"/>
          <w:szCs w:val="24"/>
          <w:lang w:val="uk-UA" w:eastAsia="ru-RU"/>
        </w:rPr>
        <w:t>7. Вимоги щодо запобігання та врегулювання конфлікту інтересів (</w:t>
      </w:r>
      <w:hyperlink r:id="rId54" w:anchor="n359" w:tgtFrame="_blank" w:history="1">
        <w:r w:rsidRPr="008639EB">
          <w:rPr>
            <w:rFonts w:ascii="Times New Roman" w:eastAsia="Times New Roman" w:hAnsi="Times New Roman" w:cs="Times New Roman"/>
            <w:color w:val="0000FF"/>
            <w:sz w:val="24"/>
            <w:szCs w:val="24"/>
            <w:u w:val="single"/>
            <w:lang w:val="uk-UA" w:eastAsia="ru-RU"/>
          </w:rPr>
          <w:t>статті 28-36</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1" w:name="n238"/>
      <w:bookmarkEnd w:id="131"/>
      <w:r w:rsidRPr="008639EB">
        <w:rPr>
          <w:rFonts w:ascii="Times New Roman" w:eastAsia="Times New Roman" w:hAnsi="Times New Roman" w:cs="Times New Roman"/>
          <w:sz w:val="24"/>
          <w:szCs w:val="24"/>
          <w:lang w:val="uk-UA" w:eastAsia="ru-RU"/>
        </w:rPr>
        <w:t>8. Вимоги до поведінки осіб, додержання вимог закону та етичних норм поведінки (</w:t>
      </w:r>
      <w:hyperlink r:id="rId55" w:anchor="n417" w:tgtFrame="_blank" w:history="1">
        <w:r w:rsidRPr="008639EB">
          <w:rPr>
            <w:rFonts w:ascii="Times New Roman" w:eastAsia="Times New Roman" w:hAnsi="Times New Roman" w:cs="Times New Roman"/>
            <w:color w:val="0000FF"/>
            <w:sz w:val="24"/>
            <w:szCs w:val="24"/>
            <w:u w:val="single"/>
            <w:lang w:val="uk-UA" w:eastAsia="ru-RU"/>
          </w:rPr>
          <w:t>статті 37</w:t>
        </w:r>
      </w:hyperlink>
      <w:r w:rsidRPr="008639EB">
        <w:rPr>
          <w:rFonts w:ascii="Times New Roman" w:eastAsia="Times New Roman" w:hAnsi="Times New Roman" w:cs="Times New Roman"/>
          <w:sz w:val="24"/>
          <w:szCs w:val="24"/>
          <w:lang w:val="uk-UA" w:eastAsia="ru-RU"/>
        </w:rPr>
        <w:t xml:space="preserve">, </w:t>
      </w:r>
      <w:hyperlink r:id="rId56" w:anchor="n421" w:tgtFrame="_blank" w:history="1">
        <w:r w:rsidRPr="008639EB">
          <w:rPr>
            <w:rFonts w:ascii="Times New Roman" w:eastAsia="Times New Roman" w:hAnsi="Times New Roman" w:cs="Times New Roman"/>
            <w:color w:val="0000FF"/>
            <w:sz w:val="24"/>
            <w:szCs w:val="24"/>
            <w:u w:val="single"/>
            <w:lang w:val="uk-UA" w:eastAsia="ru-RU"/>
          </w:rPr>
          <w:t>38</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2" w:name="n239"/>
      <w:bookmarkEnd w:id="132"/>
      <w:r w:rsidRPr="008639EB">
        <w:rPr>
          <w:rFonts w:ascii="Times New Roman" w:eastAsia="Times New Roman" w:hAnsi="Times New Roman" w:cs="Times New Roman"/>
          <w:sz w:val="24"/>
          <w:szCs w:val="24"/>
          <w:lang w:val="uk-UA" w:eastAsia="ru-RU"/>
        </w:rPr>
        <w:t>9. Вимоги щодо пріоритету інтересів (</w:t>
      </w:r>
      <w:hyperlink r:id="rId57" w:anchor="n423" w:tgtFrame="_blank" w:history="1">
        <w:r w:rsidRPr="008639EB">
          <w:rPr>
            <w:rFonts w:ascii="Times New Roman" w:eastAsia="Times New Roman" w:hAnsi="Times New Roman" w:cs="Times New Roman"/>
            <w:color w:val="0000FF"/>
            <w:sz w:val="24"/>
            <w:szCs w:val="24"/>
            <w:u w:val="single"/>
            <w:lang w:val="uk-UA" w:eastAsia="ru-RU"/>
          </w:rPr>
          <w:t>стаття 39</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3" w:name="n240"/>
      <w:bookmarkEnd w:id="133"/>
      <w:r w:rsidRPr="008639EB">
        <w:rPr>
          <w:rFonts w:ascii="Times New Roman" w:eastAsia="Times New Roman" w:hAnsi="Times New Roman" w:cs="Times New Roman"/>
          <w:sz w:val="24"/>
          <w:szCs w:val="24"/>
          <w:lang w:val="uk-UA" w:eastAsia="ru-RU"/>
        </w:rPr>
        <w:t>10. Вимоги щодо політичної нейтральності (</w:t>
      </w:r>
      <w:hyperlink r:id="rId58" w:anchor="n425" w:tgtFrame="_blank" w:history="1">
        <w:r w:rsidRPr="008639EB">
          <w:rPr>
            <w:rFonts w:ascii="Times New Roman" w:eastAsia="Times New Roman" w:hAnsi="Times New Roman" w:cs="Times New Roman"/>
            <w:color w:val="0000FF"/>
            <w:sz w:val="24"/>
            <w:szCs w:val="24"/>
            <w:u w:val="single"/>
            <w:lang w:val="uk-UA" w:eastAsia="ru-RU"/>
          </w:rPr>
          <w:t>стаття 40</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4" w:name="n241"/>
      <w:bookmarkEnd w:id="134"/>
      <w:r w:rsidRPr="008639EB">
        <w:rPr>
          <w:rFonts w:ascii="Times New Roman" w:eastAsia="Times New Roman" w:hAnsi="Times New Roman" w:cs="Times New Roman"/>
          <w:sz w:val="24"/>
          <w:szCs w:val="24"/>
          <w:lang w:val="uk-UA" w:eastAsia="ru-RU"/>
        </w:rPr>
        <w:t>11. Вимоги щодо неупередженості (</w:t>
      </w:r>
      <w:hyperlink r:id="rId59" w:anchor="n428" w:tgtFrame="_blank" w:history="1">
        <w:r w:rsidRPr="008639EB">
          <w:rPr>
            <w:rFonts w:ascii="Times New Roman" w:eastAsia="Times New Roman" w:hAnsi="Times New Roman" w:cs="Times New Roman"/>
            <w:color w:val="0000FF"/>
            <w:sz w:val="24"/>
            <w:szCs w:val="24"/>
            <w:u w:val="single"/>
            <w:lang w:val="uk-UA" w:eastAsia="ru-RU"/>
          </w:rPr>
          <w:t>стаття 41</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5" w:name="n242"/>
      <w:bookmarkEnd w:id="135"/>
      <w:r w:rsidRPr="008639EB">
        <w:rPr>
          <w:rFonts w:ascii="Times New Roman" w:eastAsia="Times New Roman" w:hAnsi="Times New Roman" w:cs="Times New Roman"/>
          <w:sz w:val="24"/>
          <w:szCs w:val="24"/>
          <w:lang w:val="uk-UA" w:eastAsia="ru-RU"/>
        </w:rPr>
        <w:t>12. Вимоги щодо компетентності і ефективності (</w:t>
      </w:r>
      <w:hyperlink r:id="rId60" w:anchor="n430" w:tgtFrame="_blank" w:history="1">
        <w:r w:rsidRPr="008639EB">
          <w:rPr>
            <w:rFonts w:ascii="Times New Roman" w:eastAsia="Times New Roman" w:hAnsi="Times New Roman" w:cs="Times New Roman"/>
            <w:color w:val="0000FF"/>
            <w:sz w:val="24"/>
            <w:szCs w:val="24"/>
            <w:u w:val="single"/>
            <w:lang w:val="uk-UA" w:eastAsia="ru-RU"/>
          </w:rPr>
          <w:t>стаття 42</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6" w:name="n243"/>
      <w:bookmarkEnd w:id="136"/>
      <w:r w:rsidRPr="008639EB">
        <w:rPr>
          <w:rFonts w:ascii="Times New Roman" w:eastAsia="Times New Roman" w:hAnsi="Times New Roman" w:cs="Times New Roman"/>
          <w:sz w:val="24"/>
          <w:szCs w:val="24"/>
          <w:lang w:val="uk-UA" w:eastAsia="ru-RU"/>
        </w:rPr>
        <w:t>13. Вимоги щодо нерозголошення інформації (</w:t>
      </w:r>
      <w:hyperlink r:id="rId61" w:anchor="n432" w:tgtFrame="_blank" w:history="1">
        <w:r w:rsidRPr="008639EB">
          <w:rPr>
            <w:rFonts w:ascii="Times New Roman" w:eastAsia="Times New Roman" w:hAnsi="Times New Roman" w:cs="Times New Roman"/>
            <w:color w:val="0000FF"/>
            <w:sz w:val="24"/>
            <w:szCs w:val="24"/>
            <w:u w:val="single"/>
            <w:lang w:val="uk-UA" w:eastAsia="ru-RU"/>
          </w:rPr>
          <w:t>стаття 43</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7" w:name="n244"/>
      <w:bookmarkEnd w:id="137"/>
      <w:r w:rsidRPr="008639EB">
        <w:rPr>
          <w:rFonts w:ascii="Times New Roman" w:eastAsia="Times New Roman" w:hAnsi="Times New Roman" w:cs="Times New Roman"/>
          <w:sz w:val="24"/>
          <w:szCs w:val="24"/>
          <w:lang w:val="uk-UA" w:eastAsia="ru-RU"/>
        </w:rPr>
        <w:t>14. Вимоги щодо утримання від виконання незаконних рішень чи доручень (</w:t>
      </w:r>
      <w:hyperlink r:id="rId62" w:anchor="n434" w:tgtFrame="_blank" w:history="1">
        <w:r w:rsidRPr="008639EB">
          <w:rPr>
            <w:rFonts w:ascii="Times New Roman" w:eastAsia="Times New Roman" w:hAnsi="Times New Roman" w:cs="Times New Roman"/>
            <w:color w:val="0000FF"/>
            <w:sz w:val="24"/>
            <w:szCs w:val="24"/>
            <w:u w:val="single"/>
            <w:lang w:val="uk-UA" w:eastAsia="ru-RU"/>
          </w:rPr>
          <w:t>стаття 44</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8" w:name="n245"/>
      <w:bookmarkEnd w:id="138"/>
      <w:r w:rsidRPr="008639EB">
        <w:rPr>
          <w:rFonts w:ascii="Times New Roman" w:eastAsia="Times New Roman" w:hAnsi="Times New Roman" w:cs="Times New Roman"/>
          <w:sz w:val="24"/>
          <w:szCs w:val="24"/>
          <w:lang w:val="uk-UA" w:eastAsia="ru-RU"/>
        </w:rPr>
        <w:lastRenderedPageBreak/>
        <w:t>15. Вимоги щодо подання декларацій осіб, уповноважених на виконання функцій держави або місцевого самоврядування (</w:t>
      </w:r>
      <w:hyperlink r:id="rId63" w:anchor="n439" w:tgtFrame="_blank" w:history="1">
        <w:r w:rsidRPr="008639EB">
          <w:rPr>
            <w:rFonts w:ascii="Times New Roman" w:eastAsia="Times New Roman" w:hAnsi="Times New Roman" w:cs="Times New Roman"/>
            <w:color w:val="0000FF"/>
            <w:sz w:val="24"/>
            <w:szCs w:val="24"/>
            <w:u w:val="single"/>
            <w:lang w:val="uk-UA" w:eastAsia="ru-RU"/>
          </w:rPr>
          <w:t>стаття 45</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39" w:name="n246"/>
      <w:bookmarkEnd w:id="139"/>
      <w:r w:rsidRPr="008639EB">
        <w:rPr>
          <w:rFonts w:ascii="Times New Roman" w:eastAsia="Times New Roman" w:hAnsi="Times New Roman" w:cs="Times New Roman"/>
          <w:sz w:val="24"/>
          <w:szCs w:val="24"/>
          <w:lang w:val="uk-UA" w:eastAsia="ru-RU"/>
        </w:rPr>
        <w:t>16. Вимоги щодо своєчасності подання декларацій (</w:t>
      </w:r>
      <w:hyperlink r:id="rId64" w:anchor="n488" w:tgtFrame="_blank" w:history="1">
        <w:r w:rsidRPr="008639EB">
          <w:rPr>
            <w:rFonts w:ascii="Times New Roman" w:eastAsia="Times New Roman" w:hAnsi="Times New Roman" w:cs="Times New Roman"/>
            <w:color w:val="0000FF"/>
            <w:sz w:val="24"/>
            <w:szCs w:val="24"/>
            <w:u w:val="single"/>
            <w:lang w:val="uk-UA" w:eastAsia="ru-RU"/>
          </w:rPr>
          <w:t>стаття 49</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0" w:name="n247"/>
      <w:bookmarkEnd w:id="140"/>
      <w:r w:rsidRPr="008639EB">
        <w:rPr>
          <w:rFonts w:ascii="Times New Roman" w:eastAsia="Times New Roman" w:hAnsi="Times New Roman" w:cs="Times New Roman"/>
          <w:sz w:val="24"/>
          <w:szCs w:val="24"/>
          <w:lang w:val="uk-UA" w:eastAsia="ru-RU"/>
        </w:rPr>
        <w:t>17. Вимоги щодо додаткових заходів здійснення фінансового контролю (</w:t>
      </w:r>
      <w:hyperlink r:id="rId65" w:anchor="n507" w:tgtFrame="_blank" w:history="1">
        <w:r w:rsidRPr="008639EB">
          <w:rPr>
            <w:rFonts w:ascii="Times New Roman" w:eastAsia="Times New Roman" w:hAnsi="Times New Roman" w:cs="Times New Roman"/>
            <w:color w:val="0000FF"/>
            <w:sz w:val="24"/>
            <w:szCs w:val="24"/>
            <w:u w:val="single"/>
            <w:lang w:val="uk-UA" w:eastAsia="ru-RU"/>
          </w:rPr>
          <w:t>стаття 52</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1" w:name="n248"/>
      <w:bookmarkEnd w:id="141"/>
      <w:r w:rsidRPr="008639EB">
        <w:rPr>
          <w:rFonts w:ascii="Times New Roman" w:eastAsia="Times New Roman" w:hAnsi="Times New Roman" w:cs="Times New Roman"/>
          <w:sz w:val="24"/>
          <w:szCs w:val="24"/>
          <w:lang w:val="uk-UA" w:eastAsia="ru-RU"/>
        </w:rPr>
        <w:t>18. Вимоги щодо (</w:t>
      </w:r>
      <w:hyperlink r:id="rId66" w:anchor="n512" w:tgtFrame="_blank" w:history="1">
        <w:r w:rsidRPr="008639EB">
          <w:rPr>
            <w:rFonts w:ascii="Times New Roman" w:eastAsia="Times New Roman" w:hAnsi="Times New Roman" w:cs="Times New Roman"/>
            <w:color w:val="0000FF"/>
            <w:sz w:val="24"/>
            <w:szCs w:val="24"/>
            <w:u w:val="single"/>
            <w:lang w:val="uk-UA" w:eastAsia="ru-RU"/>
          </w:rPr>
          <w:t>стаття 53</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2" w:name="n249"/>
      <w:bookmarkEnd w:id="142"/>
      <w:r w:rsidRPr="008639EB">
        <w:rPr>
          <w:rFonts w:ascii="Times New Roman" w:eastAsia="Times New Roman" w:hAnsi="Times New Roman" w:cs="Times New Roman"/>
          <w:sz w:val="24"/>
          <w:szCs w:val="24"/>
          <w:lang w:val="uk-UA" w:eastAsia="ru-RU"/>
        </w:rPr>
        <w:t>нерозголошення інформації про викривача;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3" w:name="n250"/>
      <w:bookmarkEnd w:id="143"/>
      <w:r w:rsidRPr="008639EB">
        <w:rPr>
          <w:rFonts w:ascii="Times New Roman" w:eastAsia="Times New Roman" w:hAnsi="Times New Roman" w:cs="Times New Roman"/>
          <w:sz w:val="24"/>
          <w:szCs w:val="24"/>
          <w:lang w:val="uk-UA" w:eastAsia="ru-RU"/>
        </w:rPr>
        <w:t>забезпечення умов для повідомлень про порушення вимог Закону іншою особою, зокрема через спеціальні телефонні лінії, офіційні веб-сайти, засоби електронного зв'язку;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4" w:name="n251"/>
      <w:bookmarkEnd w:id="144"/>
      <w:r w:rsidRPr="008639EB">
        <w:rPr>
          <w:rFonts w:ascii="Times New Roman" w:eastAsia="Times New Roman" w:hAnsi="Times New Roman" w:cs="Times New Roman"/>
          <w:sz w:val="24"/>
          <w:szCs w:val="24"/>
          <w:lang w:val="uk-UA" w:eastAsia="ru-RU"/>
        </w:rPr>
        <w:t>розгляду анонімного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5" w:name="n252"/>
      <w:bookmarkEnd w:id="145"/>
      <w:r w:rsidRPr="008639EB">
        <w:rPr>
          <w:rFonts w:ascii="Times New Roman" w:eastAsia="Times New Roman" w:hAnsi="Times New Roman" w:cs="Times New Roman"/>
          <w:sz w:val="24"/>
          <w:szCs w:val="24"/>
          <w:lang w:val="uk-UA" w:eastAsia="ru-RU"/>
        </w:rPr>
        <w:t>вжиття заходів щодо припинення корупційного або пов'язаного з корупцією правопорушення;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6" w:name="n253"/>
      <w:bookmarkEnd w:id="146"/>
      <w:r w:rsidRPr="008639EB">
        <w:rPr>
          <w:rFonts w:ascii="Times New Roman" w:eastAsia="Times New Roman" w:hAnsi="Times New Roman" w:cs="Times New Roman"/>
          <w:sz w:val="24"/>
          <w:szCs w:val="24"/>
          <w:lang w:val="uk-UA" w:eastAsia="ru-RU"/>
        </w:rPr>
        <w:t>негайного письмового повідомлення про його вчинення спеціально уповноважений суб'єкт у сфері протидії корупції.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7" w:name="n254"/>
      <w:bookmarkEnd w:id="147"/>
      <w:r w:rsidRPr="008639EB">
        <w:rPr>
          <w:rFonts w:ascii="Times New Roman" w:eastAsia="Times New Roman" w:hAnsi="Times New Roman" w:cs="Times New Roman"/>
          <w:sz w:val="24"/>
          <w:szCs w:val="24"/>
          <w:lang w:val="uk-UA" w:eastAsia="ru-RU"/>
        </w:rPr>
        <w:t>19. Заборона на одержання пільг, послуг і майна органами державної влади та органами місцевого самоврядування (</w:t>
      </w:r>
      <w:hyperlink r:id="rId67" w:anchor="n526" w:tgtFrame="_blank" w:history="1">
        <w:r w:rsidRPr="008639EB">
          <w:rPr>
            <w:rFonts w:ascii="Times New Roman" w:eastAsia="Times New Roman" w:hAnsi="Times New Roman" w:cs="Times New Roman"/>
            <w:color w:val="0000FF"/>
            <w:sz w:val="24"/>
            <w:szCs w:val="24"/>
            <w:u w:val="single"/>
            <w:lang w:val="uk-UA" w:eastAsia="ru-RU"/>
          </w:rPr>
          <w:t>стаття 54</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8" w:name="n255"/>
      <w:bookmarkEnd w:id="148"/>
      <w:r w:rsidRPr="008639EB">
        <w:rPr>
          <w:rFonts w:ascii="Times New Roman" w:eastAsia="Times New Roman" w:hAnsi="Times New Roman" w:cs="Times New Roman"/>
          <w:sz w:val="24"/>
          <w:szCs w:val="24"/>
          <w:lang w:val="uk-UA" w:eastAsia="ru-RU"/>
        </w:rPr>
        <w:t>20. Вимоги щодо проведення спеціальної перевірки (</w:t>
      </w:r>
      <w:hyperlink r:id="rId68" w:anchor="n550" w:tgtFrame="_blank" w:history="1">
        <w:r w:rsidRPr="008639EB">
          <w:rPr>
            <w:rFonts w:ascii="Times New Roman" w:eastAsia="Times New Roman" w:hAnsi="Times New Roman" w:cs="Times New Roman"/>
            <w:color w:val="0000FF"/>
            <w:sz w:val="24"/>
            <w:szCs w:val="24"/>
            <w:u w:val="single"/>
            <w:lang w:val="uk-UA" w:eastAsia="ru-RU"/>
          </w:rPr>
          <w:t>стаття 56</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49" w:name="n256"/>
      <w:bookmarkEnd w:id="149"/>
      <w:r w:rsidRPr="008639EB">
        <w:rPr>
          <w:rFonts w:ascii="Times New Roman" w:eastAsia="Times New Roman" w:hAnsi="Times New Roman" w:cs="Times New Roman"/>
          <w:sz w:val="24"/>
          <w:szCs w:val="24"/>
          <w:lang w:val="uk-UA" w:eastAsia="ru-RU"/>
        </w:rPr>
        <w:t>21. Вимоги щодо організації проведення спеціальної перевірки (</w:t>
      </w:r>
      <w:hyperlink r:id="rId69" w:anchor="n574" w:tgtFrame="_blank" w:history="1">
        <w:r w:rsidRPr="008639EB">
          <w:rPr>
            <w:rFonts w:ascii="Times New Roman" w:eastAsia="Times New Roman" w:hAnsi="Times New Roman" w:cs="Times New Roman"/>
            <w:color w:val="0000FF"/>
            <w:sz w:val="24"/>
            <w:szCs w:val="24"/>
            <w:u w:val="single"/>
            <w:lang w:val="uk-UA" w:eastAsia="ru-RU"/>
          </w:rPr>
          <w:t>статті 57</w:t>
        </w:r>
      </w:hyperlink>
      <w:r w:rsidRPr="008639EB">
        <w:rPr>
          <w:rFonts w:ascii="Times New Roman" w:eastAsia="Times New Roman" w:hAnsi="Times New Roman" w:cs="Times New Roman"/>
          <w:sz w:val="24"/>
          <w:szCs w:val="24"/>
          <w:lang w:val="uk-UA" w:eastAsia="ru-RU"/>
        </w:rPr>
        <w:t xml:space="preserve">, </w:t>
      </w:r>
      <w:hyperlink r:id="rId70" w:anchor="n601" w:tgtFrame="_blank" w:history="1">
        <w:r w:rsidRPr="008639EB">
          <w:rPr>
            <w:rFonts w:ascii="Times New Roman" w:eastAsia="Times New Roman" w:hAnsi="Times New Roman" w:cs="Times New Roman"/>
            <w:color w:val="0000FF"/>
            <w:sz w:val="24"/>
            <w:szCs w:val="24"/>
            <w:u w:val="single"/>
            <w:lang w:val="uk-UA" w:eastAsia="ru-RU"/>
          </w:rPr>
          <w:t>58</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0" w:name="n257"/>
      <w:bookmarkEnd w:id="150"/>
      <w:r w:rsidRPr="008639EB">
        <w:rPr>
          <w:rFonts w:ascii="Times New Roman" w:eastAsia="Times New Roman" w:hAnsi="Times New Roman" w:cs="Times New Roman"/>
          <w:sz w:val="24"/>
          <w:szCs w:val="24"/>
          <w:lang w:val="uk-UA" w:eastAsia="ru-RU"/>
        </w:rPr>
        <w:t>22. Вимоги щодо прозорості та доступу до інформації (</w:t>
      </w:r>
      <w:hyperlink r:id="rId71" w:anchor="n639" w:tgtFrame="_blank" w:history="1">
        <w:r w:rsidRPr="008639EB">
          <w:rPr>
            <w:rFonts w:ascii="Times New Roman" w:eastAsia="Times New Roman" w:hAnsi="Times New Roman" w:cs="Times New Roman"/>
            <w:color w:val="0000FF"/>
            <w:sz w:val="24"/>
            <w:szCs w:val="24"/>
            <w:u w:val="single"/>
            <w:lang w:val="uk-UA" w:eastAsia="ru-RU"/>
          </w:rPr>
          <w:t>стаття 60</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1" w:name="n258"/>
      <w:bookmarkEnd w:id="151"/>
      <w:r w:rsidRPr="008639EB">
        <w:rPr>
          <w:rFonts w:ascii="Times New Roman" w:eastAsia="Times New Roman" w:hAnsi="Times New Roman" w:cs="Times New Roman"/>
          <w:sz w:val="24"/>
          <w:szCs w:val="24"/>
          <w:lang w:val="uk-UA" w:eastAsia="ru-RU"/>
        </w:rPr>
        <w:t>23. Вимоги щодо запобігання корупції у діяльності юридичної особи (</w:t>
      </w:r>
      <w:hyperlink r:id="rId72" w:anchor="n649" w:tgtFrame="_blank" w:history="1">
        <w:r w:rsidRPr="008639EB">
          <w:rPr>
            <w:rFonts w:ascii="Times New Roman" w:eastAsia="Times New Roman" w:hAnsi="Times New Roman" w:cs="Times New Roman"/>
            <w:color w:val="0000FF"/>
            <w:sz w:val="24"/>
            <w:szCs w:val="24"/>
            <w:u w:val="single"/>
            <w:lang w:val="uk-UA" w:eastAsia="ru-RU"/>
          </w:rPr>
          <w:t>стаття 61</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2" w:name="n259"/>
      <w:bookmarkEnd w:id="152"/>
      <w:r w:rsidRPr="008639EB">
        <w:rPr>
          <w:rFonts w:ascii="Times New Roman" w:eastAsia="Times New Roman" w:hAnsi="Times New Roman" w:cs="Times New Roman"/>
          <w:sz w:val="24"/>
          <w:szCs w:val="24"/>
          <w:lang w:val="uk-UA" w:eastAsia="ru-RU"/>
        </w:rPr>
        <w:t>24. Вимоги щодо проведення службового розслідування стосовно особи, яка вчинила корупційне або пов'язане з корупцією правопорушення (</w:t>
      </w:r>
      <w:hyperlink r:id="rId73" w:anchor="n701" w:tgtFrame="_blank" w:history="1">
        <w:r w:rsidRPr="008639EB">
          <w:rPr>
            <w:rFonts w:ascii="Times New Roman" w:eastAsia="Times New Roman" w:hAnsi="Times New Roman" w:cs="Times New Roman"/>
            <w:color w:val="0000FF"/>
            <w:sz w:val="24"/>
            <w:szCs w:val="24"/>
            <w:u w:val="single"/>
            <w:lang w:val="uk-UA" w:eastAsia="ru-RU"/>
          </w:rPr>
          <w:t>стаття 65</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3" w:name="n260"/>
      <w:bookmarkEnd w:id="153"/>
      <w:r w:rsidRPr="008639EB">
        <w:rPr>
          <w:rFonts w:ascii="Times New Roman" w:eastAsia="Times New Roman" w:hAnsi="Times New Roman" w:cs="Times New Roman"/>
          <w:sz w:val="24"/>
          <w:szCs w:val="24"/>
          <w:lang w:val="uk-UA" w:eastAsia="ru-RU"/>
        </w:rPr>
        <w:t>25. Вимоги щодо незаконних актів та правочинів (</w:t>
      </w:r>
      <w:hyperlink r:id="rId74" w:anchor="n712" w:tgtFrame="_blank" w:history="1">
        <w:r w:rsidRPr="008639EB">
          <w:rPr>
            <w:rFonts w:ascii="Times New Roman" w:eastAsia="Times New Roman" w:hAnsi="Times New Roman" w:cs="Times New Roman"/>
            <w:color w:val="0000FF"/>
            <w:sz w:val="24"/>
            <w:szCs w:val="24"/>
            <w:u w:val="single"/>
            <w:lang w:val="uk-UA" w:eastAsia="ru-RU"/>
          </w:rPr>
          <w:t>стаття 67</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4" w:name="n261"/>
      <w:bookmarkEnd w:id="154"/>
      <w:r w:rsidRPr="008639EB">
        <w:rPr>
          <w:rFonts w:ascii="Times New Roman" w:eastAsia="Times New Roman" w:hAnsi="Times New Roman" w:cs="Times New Roman"/>
          <w:sz w:val="24"/>
          <w:szCs w:val="24"/>
          <w:lang w:val="uk-UA" w:eastAsia="ru-RU"/>
        </w:rPr>
        <w:t xml:space="preserve">{Додаток 1 в редакції Рішення Національного агентства з питань запобігання корупції </w:t>
      </w:r>
      <w:hyperlink r:id="rId75" w:anchor="n28" w:tgtFrame="_blank" w:history="1">
        <w:r w:rsidRPr="008639EB">
          <w:rPr>
            <w:rFonts w:ascii="Times New Roman" w:eastAsia="Times New Roman" w:hAnsi="Times New Roman" w:cs="Times New Roman"/>
            <w:color w:val="0000FF"/>
            <w:sz w:val="24"/>
            <w:szCs w:val="24"/>
            <w:u w:val="single"/>
            <w:lang w:val="uk-UA" w:eastAsia="ru-RU"/>
          </w:rPr>
          <w:t>№ 1651 від 10.08.2018</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after="0" w:line="240" w:lineRule="auto"/>
        <w:rPr>
          <w:rFonts w:ascii="Times New Roman" w:eastAsia="Times New Roman" w:hAnsi="Times New Roman" w:cs="Times New Roman"/>
          <w:sz w:val="24"/>
          <w:szCs w:val="24"/>
          <w:lang w:eastAsia="ru-RU"/>
        </w:rPr>
      </w:pPr>
      <w:bookmarkStart w:id="155" w:name="n226"/>
      <w:bookmarkEnd w:id="155"/>
      <w:r w:rsidRPr="008639EB">
        <w:rPr>
          <w:rFonts w:ascii="Times New Roman" w:eastAsia="Times New Roman" w:hAnsi="Times New Roman" w:cs="Times New Roman"/>
          <w:sz w:val="24"/>
          <w:szCs w:val="24"/>
          <w:lang w:val="uk-UA" w:eastAsia="ru-RU"/>
        </w:rPr>
        <w:pict>
          <v:rect id="_x0000_i1027"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953"/>
        <w:gridCol w:w="4402"/>
      </w:tblGrid>
      <w:tr w:rsidR="008639EB" w:rsidRPr="008639EB" w:rsidTr="008639EB">
        <w:trPr>
          <w:tblCellSpacing w:w="0" w:type="dxa"/>
        </w:trPr>
        <w:tc>
          <w:tcPr>
            <w:tcW w:w="225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bookmarkStart w:id="156" w:name="n147"/>
            <w:bookmarkEnd w:id="156"/>
          </w:p>
        </w:tc>
        <w:tc>
          <w:tcPr>
            <w:tcW w:w="20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39EB">
              <w:rPr>
                <w:rFonts w:ascii="Times New Roman" w:eastAsia="Times New Roman" w:hAnsi="Times New Roman" w:cs="Times New Roman"/>
                <w:sz w:val="24"/>
                <w:szCs w:val="24"/>
                <w:lang w:eastAsia="ru-RU"/>
              </w:rPr>
              <w:t>Додаток</w:t>
            </w:r>
            <w:proofErr w:type="spellEnd"/>
            <w:r w:rsidRPr="008639EB">
              <w:rPr>
                <w:rFonts w:ascii="Times New Roman" w:eastAsia="Times New Roman" w:hAnsi="Times New Roman" w:cs="Times New Roman"/>
                <w:sz w:val="24"/>
                <w:szCs w:val="24"/>
                <w:lang w:eastAsia="ru-RU"/>
              </w:rPr>
              <w:t xml:space="preserve"> 2 </w:t>
            </w:r>
            <w:r w:rsidRPr="008639EB">
              <w:rPr>
                <w:rFonts w:ascii="Times New Roman" w:eastAsia="Times New Roman" w:hAnsi="Times New Roman" w:cs="Times New Roman"/>
                <w:sz w:val="24"/>
                <w:szCs w:val="24"/>
                <w:lang w:eastAsia="ru-RU"/>
              </w:rPr>
              <w:br/>
              <w:t xml:space="preserve">до </w:t>
            </w:r>
            <w:proofErr w:type="spellStart"/>
            <w:r w:rsidRPr="008639EB">
              <w:rPr>
                <w:rFonts w:ascii="Times New Roman" w:eastAsia="Times New Roman" w:hAnsi="Times New Roman" w:cs="Times New Roman"/>
                <w:sz w:val="24"/>
                <w:szCs w:val="24"/>
                <w:lang w:eastAsia="ru-RU"/>
              </w:rPr>
              <w:t>Методичних</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рекомендацій</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щодо</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організації</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роботи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із</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повідомленнями</w:t>
            </w:r>
            <w:proofErr w:type="spellEnd"/>
            <w:r w:rsidRPr="008639EB">
              <w:rPr>
                <w:rFonts w:ascii="Times New Roman" w:eastAsia="Times New Roman" w:hAnsi="Times New Roman" w:cs="Times New Roman"/>
                <w:sz w:val="24"/>
                <w:szCs w:val="24"/>
                <w:lang w:eastAsia="ru-RU"/>
              </w:rPr>
              <w:t xml:space="preserve"> про </w:t>
            </w:r>
            <w:proofErr w:type="spellStart"/>
            <w:r w:rsidRPr="008639EB">
              <w:rPr>
                <w:rFonts w:ascii="Times New Roman" w:eastAsia="Times New Roman" w:hAnsi="Times New Roman" w:cs="Times New Roman"/>
                <w:sz w:val="24"/>
                <w:szCs w:val="24"/>
                <w:lang w:eastAsia="ru-RU"/>
              </w:rPr>
              <w:t>корупцію</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внесеними</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викривачами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t>(</w:t>
            </w:r>
            <w:proofErr w:type="spellStart"/>
            <w:r w:rsidRPr="008639EB">
              <w:rPr>
                <w:rFonts w:ascii="Times New Roman" w:eastAsia="Times New Roman" w:hAnsi="Times New Roman" w:cs="Times New Roman"/>
                <w:sz w:val="24"/>
                <w:szCs w:val="24"/>
                <w:lang w:eastAsia="ru-RU"/>
              </w:rPr>
              <w:t>розділ</w:t>
            </w:r>
            <w:proofErr w:type="spellEnd"/>
            <w:r w:rsidRPr="008639EB">
              <w:rPr>
                <w:rFonts w:ascii="Times New Roman" w:eastAsia="Times New Roman" w:hAnsi="Times New Roman" w:cs="Times New Roman"/>
                <w:sz w:val="24"/>
                <w:szCs w:val="24"/>
                <w:lang w:eastAsia="ru-RU"/>
              </w:rPr>
              <w:t xml:space="preserve"> І)</w:t>
            </w:r>
          </w:p>
        </w:tc>
      </w:tr>
    </w:tbl>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7" w:name="n148"/>
      <w:bookmarkEnd w:id="157"/>
      <w:r w:rsidRPr="008639EB">
        <w:rPr>
          <w:rFonts w:ascii="Times New Roman" w:eastAsia="Times New Roman" w:hAnsi="Times New Roman" w:cs="Times New Roman"/>
          <w:sz w:val="24"/>
          <w:szCs w:val="24"/>
          <w:lang w:val="uk-UA" w:eastAsia="ru-RU"/>
        </w:rPr>
        <w:t xml:space="preserve">ПЕРЕЛІК </w:t>
      </w:r>
      <w:r w:rsidRPr="008639EB">
        <w:rPr>
          <w:rFonts w:ascii="Times New Roman" w:eastAsia="Times New Roman" w:hAnsi="Times New Roman" w:cs="Times New Roman"/>
          <w:sz w:val="24"/>
          <w:szCs w:val="24"/>
          <w:lang w:val="uk-UA" w:eastAsia="ru-RU"/>
        </w:rPr>
        <w:br/>
        <w:t xml:space="preserve">корупційних правопорушень та правопорушень, пов'язаних з корупцією, за які законом </w:t>
      </w:r>
      <w:r w:rsidRPr="008639EB">
        <w:rPr>
          <w:rFonts w:ascii="Times New Roman" w:eastAsia="Times New Roman" w:hAnsi="Times New Roman" w:cs="Times New Roman"/>
          <w:sz w:val="24"/>
          <w:szCs w:val="24"/>
          <w:lang w:val="uk-UA" w:eastAsia="ru-RU"/>
        </w:rPr>
        <w:lastRenderedPageBreak/>
        <w:t>встановлено кримінальну/адміністративну відповідальність, визначення підслідності кримінальних правопорушень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8" w:name="n149"/>
      <w:bookmarkEnd w:id="158"/>
      <w:r w:rsidRPr="008639EB">
        <w:rPr>
          <w:rFonts w:ascii="Times New Roman" w:eastAsia="Times New Roman" w:hAnsi="Times New Roman" w:cs="Times New Roman"/>
          <w:sz w:val="24"/>
          <w:szCs w:val="24"/>
          <w:lang w:val="uk-UA" w:eastAsia="ru-RU"/>
        </w:rPr>
        <w:t>Перелік корупційних правопорушень, за вчинення яких передбачено кримінальну відповідальність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59" w:name="n150"/>
      <w:bookmarkEnd w:id="159"/>
      <w:r w:rsidRPr="008639EB">
        <w:rPr>
          <w:rFonts w:ascii="Times New Roman" w:eastAsia="Times New Roman" w:hAnsi="Times New Roman" w:cs="Times New Roman"/>
          <w:sz w:val="24"/>
          <w:szCs w:val="24"/>
          <w:lang w:val="uk-UA" w:eastAsia="ru-RU"/>
        </w:rPr>
        <w:t xml:space="preserve">Відповідно до </w:t>
      </w:r>
      <w:hyperlink r:id="rId76" w:anchor="n3147" w:tgtFrame="_blank" w:history="1">
        <w:r w:rsidRPr="008639EB">
          <w:rPr>
            <w:rFonts w:ascii="Times New Roman" w:eastAsia="Times New Roman" w:hAnsi="Times New Roman" w:cs="Times New Roman"/>
            <w:color w:val="0000FF"/>
            <w:sz w:val="24"/>
            <w:szCs w:val="24"/>
            <w:u w:val="single"/>
            <w:lang w:val="uk-UA" w:eastAsia="ru-RU"/>
          </w:rPr>
          <w:t>примітки</w:t>
        </w:r>
      </w:hyperlink>
      <w:r w:rsidRPr="008639EB">
        <w:rPr>
          <w:rFonts w:ascii="Times New Roman" w:eastAsia="Times New Roman" w:hAnsi="Times New Roman" w:cs="Times New Roman"/>
          <w:sz w:val="24"/>
          <w:szCs w:val="24"/>
          <w:lang w:val="uk-UA" w:eastAsia="ru-RU"/>
        </w:rPr>
        <w:t xml:space="preserve"> до статті 45 Кримінального кодексу України корупційними злочинами, у випадку їх вчинення шляхом зловживання службовим становищем, згідно з цим Кодексом вважаються злочини, передбачені:</w:t>
      </w:r>
    </w:p>
    <w:bookmarkStart w:id="160" w:name="n151"/>
    <w:bookmarkEnd w:id="160"/>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"n1273"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191</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(привласнення, розтрата майна або заволодіння ним шляхом зловживання службовим становищем);</w:t>
      </w:r>
    </w:p>
    <w:bookmarkStart w:id="161" w:name="n152"/>
    <w:bookmarkEnd w:id="161"/>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"n1773"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262</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(викрадення, привласнення, вимагання вогнепальної зброї, бойових припасів, вибухових речовин чи радіоактивних матеріалів або заволодіння ними шляхом шахрайства або зловживанням службовим становищем);</w:t>
      </w:r>
    </w:p>
    <w:bookmarkStart w:id="162" w:name="n153"/>
    <w:bookmarkEnd w:id="162"/>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"n2140"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308</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(викрадення, привласнення, вимагання наркотичних засобів, психотропних речовин або їх аналогів чи заволодіння ними шляхом шахрайства або зловживання службовим становищем);</w:t>
      </w:r>
    </w:p>
    <w:bookmarkStart w:id="163" w:name="n154"/>
    <w:bookmarkEnd w:id="163"/>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"n2171"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312</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(викрадення, привласнення, вимагання прекурсорів або заволодіння ними шляхом шахрайства або зловживання службовим становищем);</w:t>
      </w:r>
    </w:p>
    <w:bookmarkStart w:id="164" w:name="n155"/>
    <w:bookmarkEnd w:id="164"/>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"n2179"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313</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(викрадення, привласнення, вимагання обладнання, призначеного для виготовлення наркотичних засобів, психотропних речовин або їх аналогів, чи заволодіння ним шляхом шахрайства або зловживання службовим становищем та інші незаконні дії з таким обладнанням);</w:t>
      </w:r>
    </w:p>
    <w:bookmarkStart w:id="165" w:name="n156"/>
    <w:bookmarkEnd w:id="165"/>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"n2221"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320</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(порушення встановлених правил обігу наркотичних засобів, психотропних речовин, їх аналогів або прекурсорів);</w:t>
      </w:r>
    </w:p>
    <w:bookmarkStart w:id="166" w:name="n157"/>
    <w:bookmarkEnd w:id="166"/>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"n2462"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357</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(викрадення, привласнення, вимагання документів, штампів, печаток, заволодіння ними шляхом шахрайства чи зловживання службовим становищем або їх пошкодження);</w:t>
      </w:r>
    </w:p>
    <w:bookmarkStart w:id="167" w:name="n158"/>
    <w:bookmarkEnd w:id="167"/>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"n2898"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410</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(викрадення, привласнення, вимагання військовослужбовцем зброї, бойових припасів, вибухових або інших бойових речовин, засобів пересування, військової та спеціальної техніки чи іншого військового майна, а також заволодіння ними шляхом шахрайства або зловживання службовим становищем).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68" w:name="n159"/>
      <w:bookmarkEnd w:id="168"/>
      <w:r w:rsidRPr="008639EB">
        <w:rPr>
          <w:rFonts w:ascii="Times New Roman" w:eastAsia="Times New Roman" w:hAnsi="Times New Roman" w:cs="Times New Roman"/>
          <w:sz w:val="24"/>
          <w:szCs w:val="24"/>
          <w:lang w:val="uk-UA" w:eastAsia="ru-RU"/>
        </w:rPr>
        <w:t xml:space="preserve">Згідно з </w:t>
      </w:r>
      <w:hyperlink r:id="rId77" w:anchor="n3147" w:tgtFrame="_blank" w:history="1">
        <w:r w:rsidRPr="008639EB">
          <w:rPr>
            <w:rFonts w:ascii="Times New Roman" w:eastAsia="Times New Roman" w:hAnsi="Times New Roman" w:cs="Times New Roman"/>
            <w:color w:val="0000FF"/>
            <w:sz w:val="24"/>
            <w:szCs w:val="24"/>
            <w:u w:val="single"/>
            <w:lang w:val="uk-UA" w:eastAsia="ru-RU"/>
          </w:rPr>
          <w:t>приміткою</w:t>
        </w:r>
      </w:hyperlink>
      <w:r w:rsidRPr="008639EB">
        <w:rPr>
          <w:rFonts w:ascii="Times New Roman" w:eastAsia="Times New Roman" w:hAnsi="Times New Roman" w:cs="Times New Roman"/>
          <w:sz w:val="24"/>
          <w:szCs w:val="24"/>
          <w:lang w:val="uk-UA" w:eastAsia="ru-RU"/>
        </w:rPr>
        <w:t xml:space="preserve"> до статті 45 Кримінального кодексу України також корупційними злочинами, відповідно до цього Кодексу, вважаються злочини, передбачені:</w:t>
      </w:r>
    </w:p>
    <w:bookmarkStart w:id="169" w:name="n160"/>
    <w:bookmarkEnd w:id="169"/>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"n1432"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210</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(нецільове використання бюджетних коштів, здійснення видатків бюджету чи надання кредитів з бюджету без встановлених бюджетних призначень або з їх перевищенням);</w:t>
      </w:r>
    </w:p>
    <w:bookmarkStart w:id="170" w:name="n161"/>
    <w:bookmarkEnd w:id="170"/>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"n2436"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354</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(підкуп працівника підприємства, установи чи організації);</w:t>
      </w:r>
    </w:p>
    <w:bookmarkStart w:id="171" w:name="n162"/>
    <w:bookmarkEnd w:id="171"/>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"n2535"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364</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(зловживання владою або службовим становищем);</w:t>
      </w:r>
    </w:p>
    <w:bookmarkStart w:id="172" w:name="n163"/>
    <w:bookmarkEnd w:id="172"/>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lastRenderedPageBreak/>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"n2547"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364</w:t>
      </w:r>
      <w:r w:rsidRPr="008639EB">
        <w:rPr>
          <w:rFonts w:ascii="Times New Roman" w:eastAsia="Times New Roman" w:hAnsi="Times New Roman" w:cs="Times New Roman"/>
          <w:sz w:val="24"/>
          <w:szCs w:val="24"/>
          <w:lang w:val="uk-UA" w:eastAsia="ru-RU"/>
        </w:rPr>
        <w:fldChar w:fldCharType="end"/>
      </w:r>
      <w:hyperlink r:id="rId78" w:anchor="n2547"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1</w:t>
        </w:r>
      </w:hyperlink>
      <w:r w:rsidRPr="008639EB">
        <w:rPr>
          <w:rFonts w:ascii="Times New Roman" w:eastAsia="Times New Roman" w:hAnsi="Times New Roman" w:cs="Times New Roman"/>
          <w:sz w:val="24"/>
          <w:szCs w:val="24"/>
          <w:lang w:val="uk-UA" w:eastAsia="ru-RU"/>
        </w:rPr>
        <w:t xml:space="preserve"> (зловживання повноваженнями службовою особою юридичної особи приватного права незалежно від організаційно-правової форми);</w:t>
      </w:r>
    </w:p>
    <w:bookmarkStart w:id="173" w:name="n164"/>
    <w:bookmarkEnd w:id="173"/>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"n2563"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365</w:t>
      </w:r>
      <w:r w:rsidRPr="008639EB">
        <w:rPr>
          <w:rFonts w:ascii="Times New Roman" w:eastAsia="Times New Roman" w:hAnsi="Times New Roman" w:cs="Times New Roman"/>
          <w:sz w:val="24"/>
          <w:szCs w:val="24"/>
          <w:lang w:val="uk-UA" w:eastAsia="ru-RU"/>
        </w:rPr>
        <w:fldChar w:fldCharType="end"/>
      </w:r>
      <w:hyperlink r:id="rId79" w:anchor="n2563"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2</w:t>
        </w:r>
      </w:hyperlink>
      <w:r w:rsidRPr="008639EB">
        <w:rPr>
          <w:rFonts w:ascii="Times New Roman" w:eastAsia="Times New Roman" w:hAnsi="Times New Roman" w:cs="Times New Roman"/>
          <w:sz w:val="24"/>
          <w:szCs w:val="24"/>
          <w:lang w:val="uk-UA" w:eastAsia="ru-RU"/>
        </w:rPr>
        <w:t xml:space="preserve"> (зловживання повноваженнями особами, які надають публічні послуги);</w:t>
      </w:r>
    </w:p>
    <w:bookmarkStart w:id="174" w:name="n165"/>
    <w:bookmarkEnd w:id="174"/>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"n2583"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368</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(прийняття пропозиції, обіцянки або одержання неправомірної вигоди службовою особою);</w:t>
      </w:r>
    </w:p>
    <w:bookmarkStart w:id="175" w:name="n166"/>
    <w:bookmarkEnd w:id="175"/>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"n2596"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368</w:t>
      </w:r>
      <w:r w:rsidRPr="008639EB">
        <w:rPr>
          <w:rFonts w:ascii="Times New Roman" w:eastAsia="Times New Roman" w:hAnsi="Times New Roman" w:cs="Times New Roman"/>
          <w:sz w:val="24"/>
          <w:szCs w:val="24"/>
          <w:lang w:val="uk-UA" w:eastAsia="ru-RU"/>
        </w:rPr>
        <w:fldChar w:fldCharType="end"/>
      </w:r>
      <w:hyperlink r:id="rId80" w:anchor="n2596"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2</w:t>
        </w:r>
      </w:hyperlink>
      <w:r w:rsidRPr="008639EB">
        <w:rPr>
          <w:rFonts w:ascii="Times New Roman" w:eastAsia="Times New Roman" w:hAnsi="Times New Roman" w:cs="Times New Roman"/>
          <w:sz w:val="24"/>
          <w:szCs w:val="24"/>
          <w:lang w:val="uk-UA" w:eastAsia="ru-RU"/>
        </w:rPr>
        <w:t xml:space="preserve"> (незаконне збагачення);</w:t>
      </w:r>
    </w:p>
    <w:bookmarkStart w:id="176" w:name="n167"/>
    <w:bookmarkEnd w:id="176"/>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"n2605"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368</w:t>
      </w:r>
      <w:r w:rsidRPr="008639EB">
        <w:rPr>
          <w:rFonts w:ascii="Times New Roman" w:eastAsia="Times New Roman" w:hAnsi="Times New Roman" w:cs="Times New Roman"/>
          <w:sz w:val="24"/>
          <w:szCs w:val="24"/>
          <w:lang w:val="uk-UA" w:eastAsia="ru-RU"/>
        </w:rPr>
        <w:fldChar w:fldCharType="end"/>
      </w:r>
      <w:hyperlink r:id="rId81" w:anchor="n2605"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3</w:t>
        </w:r>
      </w:hyperlink>
      <w:r w:rsidRPr="008639EB">
        <w:rPr>
          <w:rFonts w:ascii="Times New Roman" w:eastAsia="Times New Roman" w:hAnsi="Times New Roman" w:cs="Times New Roman"/>
          <w:sz w:val="24"/>
          <w:szCs w:val="24"/>
          <w:lang w:val="uk-UA" w:eastAsia="ru-RU"/>
        </w:rPr>
        <w:t xml:space="preserve"> (підкуп службової особи юридичної особи приватного права незалежно від організаційно-правової форми);</w:t>
      </w:r>
    </w:p>
    <w:bookmarkStart w:id="177" w:name="n168"/>
    <w:bookmarkEnd w:id="177"/>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"n2617"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368</w:t>
      </w:r>
      <w:r w:rsidRPr="008639EB">
        <w:rPr>
          <w:rFonts w:ascii="Times New Roman" w:eastAsia="Times New Roman" w:hAnsi="Times New Roman" w:cs="Times New Roman"/>
          <w:sz w:val="24"/>
          <w:szCs w:val="24"/>
          <w:lang w:val="uk-UA" w:eastAsia="ru-RU"/>
        </w:rPr>
        <w:fldChar w:fldCharType="end"/>
      </w:r>
      <w:hyperlink r:id="rId82" w:anchor="n2617"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4</w:t>
        </w:r>
      </w:hyperlink>
      <w:r w:rsidRPr="008639EB">
        <w:rPr>
          <w:rFonts w:ascii="Times New Roman" w:eastAsia="Times New Roman" w:hAnsi="Times New Roman" w:cs="Times New Roman"/>
          <w:sz w:val="24"/>
          <w:szCs w:val="24"/>
          <w:lang w:val="uk-UA" w:eastAsia="ru-RU"/>
        </w:rPr>
        <w:t xml:space="preserve"> (підкуп особи, яка надає публічні послуги);</w:t>
      </w:r>
    </w:p>
    <w:bookmarkStart w:id="178" w:name="n169"/>
    <w:bookmarkEnd w:id="178"/>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"n2628"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369</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(пропозиція, обіцянка або надання неправомірної вигоди службовій особі);</w:t>
      </w:r>
    </w:p>
    <w:bookmarkStart w:id="179" w:name="n170"/>
    <w:bookmarkEnd w:id="179"/>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"https://zakon.rada.gov.ua/rada/show/2341-14" \l "n2640" \t "_blank"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статтею 369</w:t>
      </w:r>
      <w:r w:rsidRPr="008639EB">
        <w:rPr>
          <w:rFonts w:ascii="Times New Roman" w:eastAsia="Times New Roman" w:hAnsi="Times New Roman" w:cs="Times New Roman"/>
          <w:sz w:val="24"/>
          <w:szCs w:val="24"/>
          <w:lang w:val="uk-UA" w:eastAsia="ru-RU"/>
        </w:rPr>
        <w:fldChar w:fldCharType="end"/>
      </w:r>
      <w:hyperlink r:id="rId83" w:anchor="n2640"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2</w:t>
        </w:r>
      </w:hyperlink>
      <w:r w:rsidRPr="008639EB">
        <w:rPr>
          <w:rFonts w:ascii="Times New Roman" w:eastAsia="Times New Roman" w:hAnsi="Times New Roman" w:cs="Times New Roman"/>
          <w:sz w:val="24"/>
          <w:szCs w:val="24"/>
          <w:lang w:val="uk-UA" w:eastAsia="ru-RU"/>
        </w:rPr>
        <w:t xml:space="preserve"> (зловживання впливом).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0" w:name="n171"/>
      <w:bookmarkEnd w:id="180"/>
      <w:r w:rsidRPr="008639EB">
        <w:rPr>
          <w:rFonts w:ascii="Times New Roman" w:eastAsia="Times New Roman" w:hAnsi="Times New Roman" w:cs="Times New Roman"/>
          <w:sz w:val="24"/>
          <w:szCs w:val="24"/>
          <w:lang w:val="uk-UA" w:eastAsia="ru-RU"/>
        </w:rPr>
        <w:t xml:space="preserve">Згідно з </w:t>
      </w:r>
      <w:hyperlink r:id="rId84" w:anchor="n2054" w:tgtFrame="_blank" w:history="1">
        <w:r w:rsidRPr="008639EB">
          <w:rPr>
            <w:rFonts w:ascii="Times New Roman" w:eastAsia="Times New Roman" w:hAnsi="Times New Roman" w:cs="Times New Roman"/>
            <w:color w:val="0000FF"/>
            <w:sz w:val="24"/>
            <w:szCs w:val="24"/>
            <w:u w:val="single"/>
            <w:lang w:val="uk-UA" w:eastAsia="ru-RU"/>
          </w:rPr>
          <w:t>статтею 216</w:t>
        </w:r>
      </w:hyperlink>
      <w:r w:rsidRPr="008639EB">
        <w:rPr>
          <w:rFonts w:ascii="Times New Roman" w:eastAsia="Times New Roman" w:hAnsi="Times New Roman" w:cs="Times New Roman"/>
          <w:sz w:val="24"/>
          <w:szCs w:val="24"/>
          <w:lang w:val="uk-UA" w:eastAsia="ru-RU"/>
        </w:rPr>
        <w:t xml:space="preserve"> Кримінального процесуального кодексу України встановлена така підслідність щодо досудового розслідування корупційних кримінальних правопорушень: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1" w:name="n172"/>
      <w:bookmarkEnd w:id="181"/>
      <w:r w:rsidRPr="008639EB">
        <w:rPr>
          <w:rFonts w:ascii="Times New Roman" w:eastAsia="Times New Roman" w:hAnsi="Times New Roman" w:cs="Times New Roman"/>
          <w:sz w:val="24"/>
          <w:szCs w:val="24"/>
          <w:lang w:val="uk-UA" w:eastAsia="ru-RU"/>
        </w:rPr>
        <w:t xml:space="preserve">Національна поліція України - щодо злочинів, передбачених статтями </w:t>
      </w:r>
      <w:hyperlink r:id="rId85" w:anchor="n1773" w:tgtFrame="_blank" w:history="1">
        <w:r w:rsidRPr="008639EB">
          <w:rPr>
            <w:rFonts w:ascii="Times New Roman" w:eastAsia="Times New Roman" w:hAnsi="Times New Roman" w:cs="Times New Roman"/>
            <w:color w:val="0000FF"/>
            <w:sz w:val="24"/>
            <w:szCs w:val="24"/>
            <w:u w:val="single"/>
            <w:lang w:val="uk-UA" w:eastAsia="ru-RU"/>
          </w:rPr>
          <w:t>262</w:t>
        </w:r>
      </w:hyperlink>
      <w:r w:rsidRPr="008639EB">
        <w:rPr>
          <w:rFonts w:ascii="Times New Roman" w:eastAsia="Times New Roman" w:hAnsi="Times New Roman" w:cs="Times New Roman"/>
          <w:sz w:val="24"/>
          <w:szCs w:val="24"/>
          <w:lang w:val="uk-UA" w:eastAsia="ru-RU"/>
        </w:rPr>
        <w:t xml:space="preserve">, </w:t>
      </w:r>
      <w:hyperlink r:id="rId86" w:anchor="n2140" w:tgtFrame="_blank" w:history="1">
        <w:r w:rsidRPr="008639EB">
          <w:rPr>
            <w:rFonts w:ascii="Times New Roman" w:eastAsia="Times New Roman" w:hAnsi="Times New Roman" w:cs="Times New Roman"/>
            <w:color w:val="0000FF"/>
            <w:sz w:val="24"/>
            <w:szCs w:val="24"/>
            <w:u w:val="single"/>
            <w:lang w:val="uk-UA" w:eastAsia="ru-RU"/>
          </w:rPr>
          <w:t>308</w:t>
        </w:r>
      </w:hyperlink>
      <w:r w:rsidRPr="008639EB">
        <w:rPr>
          <w:rFonts w:ascii="Times New Roman" w:eastAsia="Times New Roman" w:hAnsi="Times New Roman" w:cs="Times New Roman"/>
          <w:sz w:val="24"/>
          <w:szCs w:val="24"/>
          <w:lang w:val="uk-UA" w:eastAsia="ru-RU"/>
        </w:rPr>
        <w:t xml:space="preserve">, </w:t>
      </w:r>
      <w:hyperlink r:id="rId87" w:anchor="n2171" w:tgtFrame="_blank" w:history="1">
        <w:r w:rsidRPr="008639EB">
          <w:rPr>
            <w:rFonts w:ascii="Times New Roman" w:eastAsia="Times New Roman" w:hAnsi="Times New Roman" w:cs="Times New Roman"/>
            <w:color w:val="0000FF"/>
            <w:sz w:val="24"/>
            <w:szCs w:val="24"/>
            <w:u w:val="single"/>
            <w:lang w:val="uk-UA" w:eastAsia="ru-RU"/>
          </w:rPr>
          <w:t>312</w:t>
        </w:r>
      </w:hyperlink>
      <w:r w:rsidRPr="008639EB">
        <w:rPr>
          <w:rFonts w:ascii="Times New Roman" w:eastAsia="Times New Roman" w:hAnsi="Times New Roman" w:cs="Times New Roman"/>
          <w:sz w:val="24"/>
          <w:szCs w:val="24"/>
          <w:lang w:val="uk-UA" w:eastAsia="ru-RU"/>
        </w:rPr>
        <w:t xml:space="preserve">, </w:t>
      </w:r>
      <w:hyperlink r:id="rId88" w:anchor="n2179" w:tgtFrame="_blank" w:history="1">
        <w:r w:rsidRPr="008639EB">
          <w:rPr>
            <w:rFonts w:ascii="Times New Roman" w:eastAsia="Times New Roman" w:hAnsi="Times New Roman" w:cs="Times New Roman"/>
            <w:color w:val="0000FF"/>
            <w:sz w:val="24"/>
            <w:szCs w:val="24"/>
            <w:u w:val="single"/>
            <w:lang w:val="uk-UA" w:eastAsia="ru-RU"/>
          </w:rPr>
          <w:t>313</w:t>
        </w:r>
      </w:hyperlink>
      <w:r w:rsidRPr="008639EB">
        <w:rPr>
          <w:rFonts w:ascii="Times New Roman" w:eastAsia="Times New Roman" w:hAnsi="Times New Roman" w:cs="Times New Roman"/>
          <w:sz w:val="24"/>
          <w:szCs w:val="24"/>
          <w:lang w:val="uk-UA" w:eastAsia="ru-RU"/>
        </w:rPr>
        <w:t xml:space="preserve"> , </w:t>
      </w:r>
      <w:hyperlink r:id="rId89" w:anchor="n2221" w:tgtFrame="_blank" w:history="1">
        <w:r w:rsidRPr="008639EB">
          <w:rPr>
            <w:rFonts w:ascii="Times New Roman" w:eastAsia="Times New Roman" w:hAnsi="Times New Roman" w:cs="Times New Roman"/>
            <w:color w:val="0000FF"/>
            <w:sz w:val="24"/>
            <w:szCs w:val="24"/>
            <w:u w:val="single"/>
            <w:lang w:val="uk-UA" w:eastAsia="ru-RU"/>
          </w:rPr>
          <w:t>320</w:t>
        </w:r>
      </w:hyperlink>
      <w:r w:rsidRPr="008639EB">
        <w:rPr>
          <w:rFonts w:ascii="Times New Roman" w:eastAsia="Times New Roman" w:hAnsi="Times New Roman" w:cs="Times New Roman"/>
          <w:sz w:val="24"/>
          <w:szCs w:val="24"/>
          <w:lang w:val="uk-UA" w:eastAsia="ru-RU"/>
        </w:rPr>
        <w:t xml:space="preserve">, </w:t>
      </w:r>
      <w:hyperlink r:id="rId90" w:anchor="n2462" w:tgtFrame="_blank" w:history="1">
        <w:r w:rsidRPr="008639EB">
          <w:rPr>
            <w:rFonts w:ascii="Times New Roman" w:eastAsia="Times New Roman" w:hAnsi="Times New Roman" w:cs="Times New Roman"/>
            <w:color w:val="0000FF"/>
            <w:sz w:val="24"/>
            <w:szCs w:val="24"/>
            <w:u w:val="single"/>
            <w:lang w:val="uk-UA" w:eastAsia="ru-RU"/>
          </w:rPr>
          <w:t>357</w:t>
        </w:r>
      </w:hyperlink>
      <w:r w:rsidRPr="008639EB">
        <w:rPr>
          <w:rFonts w:ascii="Times New Roman" w:eastAsia="Times New Roman" w:hAnsi="Times New Roman" w:cs="Times New Roman"/>
          <w:sz w:val="24"/>
          <w:szCs w:val="24"/>
          <w:lang w:val="uk-UA" w:eastAsia="ru-RU"/>
        </w:rPr>
        <w:t xml:space="preserve">, </w:t>
      </w:r>
      <w:hyperlink r:id="rId91" w:anchor="n2547" w:tgtFrame="_blank" w:history="1">
        <w:r w:rsidRPr="008639EB">
          <w:rPr>
            <w:rFonts w:ascii="Times New Roman" w:eastAsia="Times New Roman" w:hAnsi="Times New Roman" w:cs="Times New Roman"/>
            <w:color w:val="0000FF"/>
            <w:sz w:val="24"/>
            <w:szCs w:val="24"/>
            <w:u w:val="single"/>
            <w:lang w:val="uk-UA" w:eastAsia="ru-RU"/>
          </w:rPr>
          <w:t>364</w:t>
        </w:r>
      </w:hyperlink>
      <w:hyperlink r:id="rId92" w:anchor="n2547"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1</w:t>
        </w:r>
      </w:hyperlink>
      <w:r w:rsidRPr="008639EB">
        <w:rPr>
          <w:rFonts w:ascii="Times New Roman" w:eastAsia="Times New Roman" w:hAnsi="Times New Roman" w:cs="Times New Roman"/>
          <w:sz w:val="24"/>
          <w:szCs w:val="24"/>
          <w:lang w:val="uk-UA" w:eastAsia="ru-RU"/>
        </w:rPr>
        <w:t xml:space="preserve">, </w:t>
      </w:r>
      <w:hyperlink r:id="rId93" w:anchor="n2563" w:tgtFrame="_blank" w:history="1">
        <w:r w:rsidRPr="008639EB">
          <w:rPr>
            <w:rFonts w:ascii="Times New Roman" w:eastAsia="Times New Roman" w:hAnsi="Times New Roman" w:cs="Times New Roman"/>
            <w:color w:val="0000FF"/>
            <w:sz w:val="24"/>
            <w:szCs w:val="24"/>
            <w:u w:val="single"/>
            <w:lang w:val="uk-UA" w:eastAsia="ru-RU"/>
          </w:rPr>
          <w:t>365</w:t>
        </w:r>
      </w:hyperlink>
      <w:hyperlink r:id="rId94" w:anchor="n2563"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2</w:t>
        </w:r>
      </w:hyperlink>
      <w:r w:rsidRPr="008639EB">
        <w:rPr>
          <w:rFonts w:ascii="Times New Roman" w:eastAsia="Times New Roman" w:hAnsi="Times New Roman" w:cs="Times New Roman"/>
          <w:sz w:val="24"/>
          <w:szCs w:val="24"/>
          <w:lang w:val="uk-UA" w:eastAsia="ru-RU"/>
        </w:rPr>
        <w:t xml:space="preserve">, </w:t>
      </w:r>
      <w:hyperlink r:id="rId95" w:anchor="n2605" w:tgtFrame="_blank" w:history="1">
        <w:r w:rsidRPr="008639EB">
          <w:rPr>
            <w:rFonts w:ascii="Times New Roman" w:eastAsia="Times New Roman" w:hAnsi="Times New Roman" w:cs="Times New Roman"/>
            <w:color w:val="0000FF"/>
            <w:sz w:val="24"/>
            <w:szCs w:val="24"/>
            <w:u w:val="single"/>
            <w:lang w:val="uk-UA" w:eastAsia="ru-RU"/>
          </w:rPr>
          <w:t>368</w:t>
        </w:r>
      </w:hyperlink>
      <w:hyperlink r:id="rId96" w:anchor="n2605"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3</w:t>
        </w:r>
      </w:hyperlink>
      <w:r w:rsidRPr="008639EB">
        <w:rPr>
          <w:rFonts w:ascii="Times New Roman" w:eastAsia="Times New Roman" w:hAnsi="Times New Roman" w:cs="Times New Roman"/>
          <w:sz w:val="24"/>
          <w:szCs w:val="24"/>
          <w:lang w:val="uk-UA" w:eastAsia="ru-RU"/>
        </w:rPr>
        <w:t xml:space="preserve">, </w:t>
      </w:r>
      <w:hyperlink r:id="rId97" w:anchor="n2617" w:tgtFrame="_blank" w:history="1">
        <w:r w:rsidRPr="008639EB">
          <w:rPr>
            <w:rFonts w:ascii="Times New Roman" w:eastAsia="Times New Roman" w:hAnsi="Times New Roman" w:cs="Times New Roman"/>
            <w:color w:val="0000FF"/>
            <w:sz w:val="24"/>
            <w:szCs w:val="24"/>
            <w:u w:val="single"/>
            <w:lang w:val="uk-UA" w:eastAsia="ru-RU"/>
          </w:rPr>
          <w:t>368</w:t>
        </w:r>
      </w:hyperlink>
      <w:hyperlink r:id="rId98" w:anchor="n2617"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4</w:t>
        </w:r>
      </w:hyperlink>
      <w:r w:rsidRPr="008639EB">
        <w:rPr>
          <w:rFonts w:ascii="Times New Roman" w:eastAsia="Times New Roman" w:hAnsi="Times New Roman" w:cs="Times New Roman"/>
          <w:sz w:val="24"/>
          <w:szCs w:val="24"/>
          <w:lang w:val="uk-UA" w:eastAsia="ru-RU"/>
        </w:rPr>
        <w:t xml:space="preserve"> Кримінального кодексу України.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2" w:name="n173"/>
      <w:bookmarkEnd w:id="182"/>
      <w:r w:rsidRPr="008639EB">
        <w:rPr>
          <w:rFonts w:ascii="Times New Roman" w:eastAsia="Times New Roman" w:hAnsi="Times New Roman" w:cs="Times New Roman"/>
          <w:sz w:val="24"/>
          <w:szCs w:val="24"/>
          <w:lang w:val="uk-UA" w:eastAsia="ru-RU"/>
        </w:rPr>
        <w:t xml:space="preserve">Національне антикорупційне бюро України - щодо злочинів, передбачених статтями </w:t>
      </w:r>
      <w:hyperlink r:id="rId99" w:anchor="n1273" w:tgtFrame="_blank" w:history="1">
        <w:r w:rsidRPr="008639EB">
          <w:rPr>
            <w:rFonts w:ascii="Times New Roman" w:eastAsia="Times New Roman" w:hAnsi="Times New Roman" w:cs="Times New Roman"/>
            <w:color w:val="0000FF"/>
            <w:sz w:val="24"/>
            <w:szCs w:val="24"/>
            <w:u w:val="single"/>
            <w:lang w:val="uk-UA" w:eastAsia="ru-RU"/>
          </w:rPr>
          <w:t>191</w:t>
        </w:r>
      </w:hyperlink>
      <w:r w:rsidRPr="008639EB">
        <w:rPr>
          <w:rFonts w:ascii="Times New Roman" w:eastAsia="Times New Roman" w:hAnsi="Times New Roman" w:cs="Times New Roman"/>
          <w:sz w:val="24"/>
          <w:szCs w:val="24"/>
          <w:lang w:val="uk-UA" w:eastAsia="ru-RU"/>
        </w:rPr>
        <w:t xml:space="preserve">, </w:t>
      </w:r>
      <w:hyperlink r:id="rId100" w:anchor="n1432" w:tgtFrame="_blank" w:history="1">
        <w:r w:rsidRPr="008639EB">
          <w:rPr>
            <w:rFonts w:ascii="Times New Roman" w:eastAsia="Times New Roman" w:hAnsi="Times New Roman" w:cs="Times New Roman"/>
            <w:color w:val="0000FF"/>
            <w:sz w:val="24"/>
            <w:szCs w:val="24"/>
            <w:u w:val="single"/>
            <w:lang w:val="uk-UA" w:eastAsia="ru-RU"/>
          </w:rPr>
          <w:t>210</w:t>
        </w:r>
      </w:hyperlink>
      <w:r w:rsidRPr="008639EB">
        <w:rPr>
          <w:rFonts w:ascii="Times New Roman" w:eastAsia="Times New Roman" w:hAnsi="Times New Roman" w:cs="Times New Roman"/>
          <w:sz w:val="24"/>
          <w:szCs w:val="24"/>
          <w:lang w:val="uk-UA" w:eastAsia="ru-RU"/>
        </w:rPr>
        <w:t xml:space="preserve">, </w:t>
      </w:r>
      <w:hyperlink r:id="rId101" w:anchor="n2436" w:tgtFrame="_blank" w:history="1">
        <w:r w:rsidRPr="008639EB">
          <w:rPr>
            <w:rFonts w:ascii="Times New Roman" w:eastAsia="Times New Roman" w:hAnsi="Times New Roman" w:cs="Times New Roman"/>
            <w:color w:val="0000FF"/>
            <w:sz w:val="24"/>
            <w:szCs w:val="24"/>
            <w:u w:val="single"/>
            <w:lang w:val="uk-UA" w:eastAsia="ru-RU"/>
          </w:rPr>
          <w:t>354</w:t>
        </w:r>
      </w:hyperlink>
      <w:r w:rsidRPr="008639EB">
        <w:rPr>
          <w:rFonts w:ascii="Times New Roman" w:eastAsia="Times New Roman" w:hAnsi="Times New Roman" w:cs="Times New Roman"/>
          <w:sz w:val="24"/>
          <w:szCs w:val="24"/>
          <w:lang w:val="uk-UA" w:eastAsia="ru-RU"/>
        </w:rPr>
        <w:t xml:space="preserve"> (стосовно працівників юридичних осіб публічного права), </w:t>
      </w:r>
      <w:hyperlink r:id="rId102" w:anchor="n2535" w:tgtFrame="_blank" w:history="1">
        <w:r w:rsidRPr="008639EB">
          <w:rPr>
            <w:rFonts w:ascii="Times New Roman" w:eastAsia="Times New Roman" w:hAnsi="Times New Roman" w:cs="Times New Roman"/>
            <w:color w:val="0000FF"/>
            <w:sz w:val="24"/>
            <w:szCs w:val="24"/>
            <w:u w:val="single"/>
            <w:lang w:val="uk-UA" w:eastAsia="ru-RU"/>
          </w:rPr>
          <w:t>364</w:t>
        </w:r>
      </w:hyperlink>
      <w:r w:rsidRPr="008639EB">
        <w:rPr>
          <w:rFonts w:ascii="Times New Roman" w:eastAsia="Times New Roman" w:hAnsi="Times New Roman" w:cs="Times New Roman"/>
          <w:sz w:val="24"/>
          <w:szCs w:val="24"/>
          <w:lang w:val="uk-UA" w:eastAsia="ru-RU"/>
        </w:rPr>
        <w:t xml:space="preserve">, </w:t>
      </w:r>
      <w:hyperlink r:id="rId103" w:anchor="n2583" w:tgtFrame="_blank" w:history="1">
        <w:r w:rsidRPr="008639EB">
          <w:rPr>
            <w:rFonts w:ascii="Times New Roman" w:eastAsia="Times New Roman" w:hAnsi="Times New Roman" w:cs="Times New Roman"/>
            <w:color w:val="0000FF"/>
            <w:sz w:val="24"/>
            <w:szCs w:val="24"/>
            <w:u w:val="single"/>
            <w:lang w:val="uk-UA" w:eastAsia="ru-RU"/>
          </w:rPr>
          <w:t>368</w:t>
        </w:r>
      </w:hyperlink>
      <w:r w:rsidRPr="008639EB">
        <w:rPr>
          <w:rFonts w:ascii="Times New Roman" w:eastAsia="Times New Roman" w:hAnsi="Times New Roman" w:cs="Times New Roman"/>
          <w:sz w:val="24"/>
          <w:szCs w:val="24"/>
          <w:lang w:val="uk-UA" w:eastAsia="ru-RU"/>
        </w:rPr>
        <w:t xml:space="preserve">, </w:t>
      </w:r>
      <w:hyperlink r:id="rId104" w:anchor="n2596" w:tgtFrame="_blank" w:history="1">
        <w:r w:rsidRPr="008639EB">
          <w:rPr>
            <w:rFonts w:ascii="Times New Roman" w:eastAsia="Times New Roman" w:hAnsi="Times New Roman" w:cs="Times New Roman"/>
            <w:color w:val="0000FF"/>
            <w:sz w:val="24"/>
            <w:szCs w:val="24"/>
            <w:u w:val="single"/>
            <w:lang w:val="uk-UA" w:eastAsia="ru-RU"/>
          </w:rPr>
          <w:t>368</w:t>
        </w:r>
      </w:hyperlink>
      <w:hyperlink r:id="rId105" w:anchor="n2596"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2</w:t>
        </w:r>
      </w:hyperlink>
      <w:r w:rsidRPr="008639EB">
        <w:rPr>
          <w:rFonts w:ascii="Times New Roman" w:eastAsia="Times New Roman" w:hAnsi="Times New Roman" w:cs="Times New Roman"/>
          <w:sz w:val="24"/>
          <w:szCs w:val="24"/>
          <w:lang w:val="uk-UA" w:eastAsia="ru-RU"/>
        </w:rPr>
        <w:t xml:space="preserve">, </w:t>
      </w:r>
      <w:hyperlink r:id="rId106" w:anchor="n2628" w:tgtFrame="_blank" w:history="1">
        <w:r w:rsidRPr="008639EB">
          <w:rPr>
            <w:rFonts w:ascii="Times New Roman" w:eastAsia="Times New Roman" w:hAnsi="Times New Roman" w:cs="Times New Roman"/>
            <w:color w:val="0000FF"/>
            <w:sz w:val="24"/>
            <w:szCs w:val="24"/>
            <w:u w:val="single"/>
            <w:lang w:val="uk-UA" w:eastAsia="ru-RU"/>
          </w:rPr>
          <w:t>369</w:t>
        </w:r>
      </w:hyperlink>
      <w:r w:rsidRPr="008639EB">
        <w:rPr>
          <w:rFonts w:ascii="Times New Roman" w:eastAsia="Times New Roman" w:hAnsi="Times New Roman" w:cs="Times New Roman"/>
          <w:sz w:val="24"/>
          <w:szCs w:val="24"/>
          <w:lang w:val="uk-UA" w:eastAsia="ru-RU"/>
        </w:rPr>
        <w:t xml:space="preserve">, </w:t>
      </w:r>
      <w:hyperlink r:id="rId107" w:anchor="n2640" w:tgtFrame="_blank" w:history="1">
        <w:r w:rsidRPr="008639EB">
          <w:rPr>
            <w:rFonts w:ascii="Times New Roman" w:eastAsia="Times New Roman" w:hAnsi="Times New Roman" w:cs="Times New Roman"/>
            <w:color w:val="0000FF"/>
            <w:sz w:val="24"/>
            <w:szCs w:val="24"/>
            <w:u w:val="single"/>
            <w:lang w:val="uk-UA" w:eastAsia="ru-RU"/>
          </w:rPr>
          <w:t>369</w:t>
        </w:r>
      </w:hyperlink>
      <w:hyperlink r:id="rId108" w:anchor="n2640"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2</w:t>
        </w:r>
      </w:hyperlink>
      <w:r w:rsidRPr="008639EB">
        <w:rPr>
          <w:rFonts w:ascii="Times New Roman" w:eastAsia="Times New Roman" w:hAnsi="Times New Roman" w:cs="Times New Roman"/>
          <w:sz w:val="24"/>
          <w:szCs w:val="24"/>
          <w:lang w:val="uk-UA" w:eastAsia="ru-RU"/>
        </w:rPr>
        <w:t xml:space="preserve">, </w:t>
      </w:r>
      <w:hyperlink r:id="rId109" w:anchor="n2898" w:tgtFrame="_blank" w:history="1">
        <w:r w:rsidRPr="008639EB">
          <w:rPr>
            <w:rFonts w:ascii="Times New Roman" w:eastAsia="Times New Roman" w:hAnsi="Times New Roman" w:cs="Times New Roman"/>
            <w:color w:val="0000FF"/>
            <w:sz w:val="24"/>
            <w:szCs w:val="24"/>
            <w:u w:val="single"/>
            <w:lang w:val="uk-UA" w:eastAsia="ru-RU"/>
          </w:rPr>
          <w:t>410</w:t>
        </w:r>
      </w:hyperlink>
      <w:r w:rsidRPr="008639EB">
        <w:rPr>
          <w:rFonts w:ascii="Times New Roman" w:eastAsia="Times New Roman" w:hAnsi="Times New Roman" w:cs="Times New Roman"/>
          <w:sz w:val="24"/>
          <w:szCs w:val="24"/>
          <w:lang w:val="uk-UA" w:eastAsia="ru-RU"/>
        </w:rPr>
        <w:t xml:space="preserve"> Кримінального кодексу України, якщо наявна хоча б одна з таких умов:</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3" w:name="n174"/>
      <w:bookmarkEnd w:id="183"/>
      <w:r w:rsidRPr="008639EB">
        <w:rPr>
          <w:rFonts w:ascii="Times New Roman" w:eastAsia="Times New Roman" w:hAnsi="Times New Roman" w:cs="Times New Roman"/>
          <w:sz w:val="24"/>
          <w:szCs w:val="24"/>
          <w:lang w:val="uk-UA" w:eastAsia="ru-RU"/>
        </w:rPr>
        <w:t>1) злочин вчинено:</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4" w:name="n175"/>
      <w:bookmarkEnd w:id="184"/>
      <w:r w:rsidRPr="008639EB">
        <w:rPr>
          <w:rFonts w:ascii="Times New Roman" w:eastAsia="Times New Roman" w:hAnsi="Times New Roman" w:cs="Times New Roman"/>
          <w:sz w:val="24"/>
          <w:szCs w:val="24"/>
          <w:lang w:val="uk-UA" w:eastAsia="ru-RU"/>
        </w:rPr>
        <w:t>Президентом України, повноваження якого припинено, народним депутатом України, Прем'єр-міністром України, членом Кабінету Міністрів України, першим заступником та заступником міністра, членом Національної ради України з питань телебачення і радіомовлення, Національної комісії, що здійснює державне регулювання у сфері ринків фінансових послуг, Національної комісії з цінних паперів та фондового ринку, Антимонопольного комітету України, Головою Державного комітету телебачення і радіомовлення України, Головою Фонду державного майна України, його першим заступником та заступником, членом Центральної виборчої комісії, Головою Національного банку України, його першим заступником та заступником, членом Ради Національного банку України, Секретарем Ради національної безпеки і оборони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5" w:name="n176"/>
      <w:bookmarkEnd w:id="185"/>
      <w:r w:rsidRPr="008639EB">
        <w:rPr>
          <w:rFonts w:ascii="Times New Roman" w:eastAsia="Times New Roman" w:hAnsi="Times New Roman" w:cs="Times New Roman"/>
          <w:sz w:val="24"/>
          <w:szCs w:val="24"/>
          <w:lang w:val="uk-UA" w:eastAsia="ru-RU"/>
        </w:rPr>
        <w:t>України, його першим заступником та заступником, Постійним Представником Президента України в Автономній Республіці Крим, його першим заступником та заступником, радником або помічником Президента України, Голови Верховної Ради України, Прем'єр-міністра України;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6" w:name="n177"/>
      <w:bookmarkEnd w:id="186"/>
      <w:r w:rsidRPr="008639EB">
        <w:rPr>
          <w:rFonts w:ascii="Times New Roman" w:eastAsia="Times New Roman" w:hAnsi="Times New Roman" w:cs="Times New Roman"/>
          <w:sz w:val="24"/>
          <w:szCs w:val="24"/>
          <w:lang w:val="uk-UA" w:eastAsia="ru-RU"/>
        </w:rPr>
        <w:t>державним службовцем, посада якого належить до категорії "А";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7" w:name="n178"/>
      <w:bookmarkEnd w:id="187"/>
      <w:r w:rsidRPr="008639EB">
        <w:rPr>
          <w:rFonts w:ascii="Times New Roman" w:eastAsia="Times New Roman" w:hAnsi="Times New Roman" w:cs="Times New Roman"/>
          <w:sz w:val="24"/>
          <w:szCs w:val="24"/>
          <w:lang w:val="uk-UA" w:eastAsia="ru-RU"/>
        </w:rPr>
        <w:t>депутатом Верховної Ради Автономної Республіки Крим, депутатом обласної ради, міської ради міст Києва та Севастополя, посадовою особою місцевого самоврядування, посаду якої віднесено до першої та другої категорій посад;</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8" w:name="n179"/>
      <w:bookmarkEnd w:id="188"/>
      <w:r w:rsidRPr="008639EB">
        <w:rPr>
          <w:rFonts w:ascii="Times New Roman" w:eastAsia="Times New Roman" w:hAnsi="Times New Roman" w:cs="Times New Roman"/>
          <w:sz w:val="24"/>
          <w:szCs w:val="24"/>
          <w:lang w:val="uk-UA" w:eastAsia="ru-RU"/>
        </w:rPr>
        <w:lastRenderedPageBreak/>
        <w:t xml:space="preserve">суддею, </w:t>
      </w:r>
      <w:proofErr w:type="spellStart"/>
      <w:r w:rsidRPr="008639EB">
        <w:rPr>
          <w:rFonts w:ascii="Times New Roman" w:eastAsia="Times New Roman" w:hAnsi="Times New Roman" w:cs="Times New Roman"/>
          <w:sz w:val="24"/>
          <w:szCs w:val="24"/>
          <w:lang w:val="uk-UA" w:eastAsia="ru-RU"/>
        </w:rPr>
        <w:t>суддею</w:t>
      </w:r>
      <w:proofErr w:type="spellEnd"/>
      <w:r w:rsidRPr="008639EB">
        <w:rPr>
          <w:rFonts w:ascii="Times New Roman" w:eastAsia="Times New Roman" w:hAnsi="Times New Roman" w:cs="Times New Roman"/>
          <w:sz w:val="24"/>
          <w:szCs w:val="24"/>
          <w:lang w:val="uk-UA" w:eastAsia="ru-RU"/>
        </w:rPr>
        <w:t xml:space="preserve"> Конституційного Суду України, присяжним (під час виконання ним обов'язків у суді), Головою, заступником Голови, членом, інспектором Вищої ради правосуддя, Головою, заступником Голови, членом, інспектором Вищої кваліфікаційної комісії суддів України;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89" w:name="n180"/>
      <w:bookmarkEnd w:id="189"/>
      <w:r w:rsidRPr="008639EB">
        <w:rPr>
          <w:rFonts w:ascii="Times New Roman" w:eastAsia="Times New Roman" w:hAnsi="Times New Roman" w:cs="Times New Roman"/>
          <w:sz w:val="24"/>
          <w:szCs w:val="24"/>
          <w:lang w:val="uk-UA" w:eastAsia="ru-RU"/>
        </w:rPr>
        <w:t xml:space="preserve">прокурорами органів прокуратури, зазначеними у </w:t>
      </w:r>
      <w:hyperlink r:id="rId110" w:anchor="n117" w:tgtFrame="_blank" w:history="1">
        <w:r w:rsidRPr="008639EB">
          <w:rPr>
            <w:rFonts w:ascii="Times New Roman" w:eastAsia="Times New Roman" w:hAnsi="Times New Roman" w:cs="Times New Roman"/>
            <w:color w:val="0000FF"/>
            <w:sz w:val="24"/>
            <w:szCs w:val="24"/>
            <w:u w:val="single"/>
            <w:lang w:val="uk-UA" w:eastAsia="ru-RU"/>
          </w:rPr>
          <w:t>пунктах 1-4</w:t>
        </w:r>
      </w:hyperlink>
      <w:r w:rsidRPr="008639EB">
        <w:rPr>
          <w:rFonts w:ascii="Times New Roman" w:eastAsia="Times New Roman" w:hAnsi="Times New Roman" w:cs="Times New Roman"/>
          <w:sz w:val="24"/>
          <w:szCs w:val="24"/>
          <w:lang w:val="uk-UA" w:eastAsia="ru-RU"/>
        </w:rPr>
        <w:t xml:space="preserve">, </w:t>
      </w:r>
      <w:hyperlink r:id="rId111" w:anchor="n121" w:tgtFrame="_blank" w:history="1">
        <w:r w:rsidRPr="008639EB">
          <w:rPr>
            <w:rFonts w:ascii="Times New Roman" w:eastAsia="Times New Roman" w:hAnsi="Times New Roman" w:cs="Times New Roman"/>
            <w:color w:val="0000FF"/>
            <w:sz w:val="24"/>
            <w:szCs w:val="24"/>
            <w:u w:val="single"/>
            <w:lang w:val="uk-UA" w:eastAsia="ru-RU"/>
          </w:rPr>
          <w:t>5-11</w:t>
        </w:r>
      </w:hyperlink>
      <w:r w:rsidRPr="008639EB">
        <w:rPr>
          <w:rFonts w:ascii="Times New Roman" w:eastAsia="Times New Roman" w:hAnsi="Times New Roman" w:cs="Times New Roman"/>
          <w:sz w:val="24"/>
          <w:szCs w:val="24"/>
          <w:lang w:val="uk-UA" w:eastAsia="ru-RU"/>
        </w:rPr>
        <w:t xml:space="preserve"> частини першої статті 15 Закону України "Про прокуратуру";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0" w:name="n181"/>
      <w:bookmarkEnd w:id="190"/>
      <w:r w:rsidRPr="008639EB">
        <w:rPr>
          <w:rFonts w:ascii="Times New Roman" w:eastAsia="Times New Roman" w:hAnsi="Times New Roman" w:cs="Times New Roman"/>
          <w:sz w:val="24"/>
          <w:szCs w:val="24"/>
          <w:lang w:val="uk-UA" w:eastAsia="ru-RU"/>
        </w:rPr>
        <w:t>особою вищого начальницького складу державної кримінально-виконавчої служби, органів та підрозділів цивільного захисту, вищого складу Національної поліції, посадовою особою митної служби, якій присвоєно спеціальне звання державного радника податкової та митної справи III рангу і вище, посадовою особою органів державної податкової служби, якій присвоєно спеціальне звання державного радника податкової та митної справи III рангу і вище;</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1" w:name="n182"/>
      <w:bookmarkEnd w:id="191"/>
      <w:r w:rsidRPr="008639EB">
        <w:rPr>
          <w:rFonts w:ascii="Times New Roman" w:eastAsia="Times New Roman" w:hAnsi="Times New Roman" w:cs="Times New Roman"/>
          <w:sz w:val="24"/>
          <w:szCs w:val="24"/>
          <w:lang w:val="uk-UA" w:eastAsia="ru-RU"/>
        </w:rPr>
        <w:t>військовослужбовцем вищого офіцерського складу Збройних Сил України, Служби безпеки України, Державної прикордонної служби України, Державної спеціальної служби транспорту, Національної гвардії України та інших військових формувань, утворених відповідно до законів України;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2" w:name="n183"/>
      <w:bookmarkEnd w:id="192"/>
      <w:r w:rsidRPr="008639EB">
        <w:rPr>
          <w:rFonts w:ascii="Times New Roman" w:eastAsia="Times New Roman" w:hAnsi="Times New Roman" w:cs="Times New Roman"/>
          <w:sz w:val="24"/>
          <w:szCs w:val="24"/>
          <w:lang w:val="uk-UA" w:eastAsia="ru-RU"/>
        </w:rPr>
        <w:t>керівником суб'єкта великого підприємництва, у статутному капіталі якого частка державної або комунальної власності перевищує 50 відсотків;</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3" w:name="n184"/>
      <w:bookmarkEnd w:id="193"/>
      <w:r w:rsidRPr="008639EB">
        <w:rPr>
          <w:rFonts w:ascii="Times New Roman" w:eastAsia="Times New Roman" w:hAnsi="Times New Roman" w:cs="Times New Roman"/>
          <w:sz w:val="24"/>
          <w:szCs w:val="24"/>
          <w:lang w:val="uk-UA" w:eastAsia="ru-RU"/>
        </w:rPr>
        <w:t>2) розмір предмета злочину або завданої ним шкоди в п'ятсот і більше разів перевищує розмір прожиткового мінімуму для працездатних осіб, встановленої законом на час вчинення злочину (якщо злочин вчинено службовою особою державного органу, правоохоронного органу, військового формування, органу місцевого самоврядування, суб'єкта господарювання, у статутному капіталі якого частка державної або комунальної власності перевищує 50 відсотків);</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4" w:name="n185"/>
      <w:bookmarkEnd w:id="194"/>
      <w:r w:rsidRPr="008639EB">
        <w:rPr>
          <w:rFonts w:ascii="Times New Roman" w:eastAsia="Times New Roman" w:hAnsi="Times New Roman" w:cs="Times New Roman"/>
          <w:sz w:val="24"/>
          <w:szCs w:val="24"/>
          <w:lang w:val="uk-UA" w:eastAsia="ru-RU"/>
        </w:rPr>
        <w:t xml:space="preserve">3) злочин, передбачений </w:t>
      </w:r>
      <w:hyperlink r:id="rId112" w:anchor="n2628" w:tgtFrame="_blank" w:history="1">
        <w:r w:rsidRPr="008639EB">
          <w:rPr>
            <w:rFonts w:ascii="Times New Roman" w:eastAsia="Times New Roman" w:hAnsi="Times New Roman" w:cs="Times New Roman"/>
            <w:color w:val="0000FF"/>
            <w:sz w:val="24"/>
            <w:szCs w:val="24"/>
            <w:u w:val="single"/>
            <w:lang w:val="uk-UA" w:eastAsia="ru-RU"/>
          </w:rPr>
          <w:t>статтею 369</w:t>
        </w:r>
      </w:hyperlink>
      <w:r w:rsidRPr="008639EB">
        <w:rPr>
          <w:rFonts w:ascii="Times New Roman" w:eastAsia="Times New Roman" w:hAnsi="Times New Roman" w:cs="Times New Roman"/>
          <w:sz w:val="24"/>
          <w:szCs w:val="24"/>
          <w:lang w:val="uk-UA" w:eastAsia="ru-RU"/>
        </w:rPr>
        <w:t xml:space="preserve">, </w:t>
      </w:r>
      <w:hyperlink r:id="rId113" w:anchor="n2641" w:tgtFrame="_blank" w:history="1">
        <w:r w:rsidRPr="008639EB">
          <w:rPr>
            <w:rFonts w:ascii="Times New Roman" w:eastAsia="Times New Roman" w:hAnsi="Times New Roman" w:cs="Times New Roman"/>
            <w:color w:val="0000FF"/>
            <w:sz w:val="24"/>
            <w:szCs w:val="24"/>
            <w:u w:val="single"/>
            <w:lang w:val="uk-UA" w:eastAsia="ru-RU"/>
          </w:rPr>
          <w:t>частиною першою</w:t>
        </w:r>
      </w:hyperlink>
      <w:r w:rsidRPr="008639EB">
        <w:rPr>
          <w:rFonts w:ascii="Times New Roman" w:eastAsia="Times New Roman" w:hAnsi="Times New Roman" w:cs="Times New Roman"/>
          <w:sz w:val="24"/>
          <w:szCs w:val="24"/>
          <w:lang w:val="uk-UA" w:eastAsia="ru-RU"/>
        </w:rPr>
        <w:t xml:space="preserve"> статті 369</w:t>
      </w:r>
      <w:r w:rsidRPr="008639EB">
        <w:rPr>
          <w:rFonts w:ascii="Times New Roman" w:eastAsia="Times New Roman" w:hAnsi="Times New Roman" w:cs="Times New Roman"/>
          <w:sz w:val="2"/>
          <w:szCs w:val="2"/>
          <w:lang w:val="uk-UA" w:eastAsia="ru-RU"/>
        </w:rPr>
        <w:t>-</w:t>
      </w:r>
      <w:r w:rsidRPr="008639EB">
        <w:rPr>
          <w:rFonts w:ascii="Times New Roman" w:eastAsia="Times New Roman" w:hAnsi="Times New Roman" w:cs="Times New Roman"/>
          <w:sz w:val="24"/>
          <w:szCs w:val="24"/>
          <w:lang w:val="uk-UA" w:eastAsia="ru-RU"/>
        </w:rPr>
        <w:t xml:space="preserve">2 Кримінального кодексу України, вчинено щодо службової особи, визначеної у </w:t>
      </w:r>
      <w:hyperlink r:id="rId114" w:anchor="n89" w:tgtFrame="_blank" w:history="1">
        <w:r w:rsidRPr="008639EB">
          <w:rPr>
            <w:rFonts w:ascii="Times New Roman" w:eastAsia="Times New Roman" w:hAnsi="Times New Roman" w:cs="Times New Roman"/>
            <w:color w:val="0000FF"/>
            <w:sz w:val="24"/>
            <w:szCs w:val="24"/>
            <w:u w:val="single"/>
            <w:lang w:val="uk-UA" w:eastAsia="ru-RU"/>
          </w:rPr>
          <w:t>частині четвертій</w:t>
        </w:r>
      </w:hyperlink>
      <w:r w:rsidRPr="008639EB">
        <w:rPr>
          <w:rFonts w:ascii="Times New Roman" w:eastAsia="Times New Roman" w:hAnsi="Times New Roman" w:cs="Times New Roman"/>
          <w:sz w:val="24"/>
          <w:szCs w:val="24"/>
          <w:lang w:val="uk-UA" w:eastAsia="ru-RU"/>
        </w:rPr>
        <w:t xml:space="preserve"> статті 18 Кримінального кодексу України або у </w:t>
      </w:r>
      <w:hyperlink r:id="rId115" w:anchor="n5306" w:tgtFrame="_blank" w:history="1">
        <w:r w:rsidRPr="008639EB">
          <w:rPr>
            <w:rFonts w:ascii="Times New Roman" w:eastAsia="Times New Roman" w:hAnsi="Times New Roman" w:cs="Times New Roman"/>
            <w:color w:val="0000FF"/>
            <w:sz w:val="24"/>
            <w:szCs w:val="24"/>
            <w:u w:val="single"/>
            <w:lang w:val="uk-UA" w:eastAsia="ru-RU"/>
          </w:rPr>
          <w:t>пункті 1</w:t>
        </w:r>
      </w:hyperlink>
      <w:r w:rsidRPr="008639EB">
        <w:rPr>
          <w:rFonts w:ascii="Times New Roman" w:eastAsia="Times New Roman" w:hAnsi="Times New Roman" w:cs="Times New Roman"/>
          <w:sz w:val="24"/>
          <w:szCs w:val="24"/>
          <w:lang w:val="uk-UA" w:eastAsia="ru-RU"/>
        </w:rPr>
        <w:t xml:space="preserve"> частини п'ятої статті 216 Кримінального процесуального кодексу України.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5" w:name="n186"/>
      <w:bookmarkEnd w:id="195"/>
      <w:r w:rsidRPr="008639EB">
        <w:rPr>
          <w:rFonts w:ascii="Times New Roman" w:eastAsia="Times New Roman" w:hAnsi="Times New Roman" w:cs="Times New Roman"/>
          <w:sz w:val="24"/>
          <w:szCs w:val="24"/>
          <w:lang w:val="uk-UA" w:eastAsia="ru-RU"/>
        </w:rPr>
        <w:t>Перелік правопорушень, пов'язаних з корупцією за вчинення яких передбачено адміністративну відповідальність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6" w:name="n187"/>
      <w:bookmarkEnd w:id="196"/>
      <w:r w:rsidRPr="008639EB">
        <w:rPr>
          <w:rFonts w:ascii="Times New Roman" w:eastAsia="Times New Roman" w:hAnsi="Times New Roman" w:cs="Times New Roman"/>
          <w:sz w:val="24"/>
          <w:szCs w:val="24"/>
          <w:lang w:val="uk-UA" w:eastAsia="ru-RU"/>
        </w:rPr>
        <w:t xml:space="preserve">Відповідно до глави 13-А "Адміністративні правопорушення, пов'язані з корупцією" </w:t>
      </w:r>
      <w:hyperlink r:id="rId116" w:tgtFrame="_blank" w:history="1">
        <w:r w:rsidRPr="008639EB">
          <w:rPr>
            <w:rFonts w:ascii="Times New Roman" w:eastAsia="Times New Roman" w:hAnsi="Times New Roman" w:cs="Times New Roman"/>
            <w:color w:val="0000FF"/>
            <w:sz w:val="24"/>
            <w:szCs w:val="24"/>
            <w:u w:val="single"/>
            <w:lang w:val="uk-UA" w:eastAsia="ru-RU"/>
          </w:rPr>
          <w:t>Кодексу України про адміністративні правопорушення</w:t>
        </w:r>
      </w:hyperlink>
      <w:r w:rsidRPr="008639EB">
        <w:rPr>
          <w:rFonts w:ascii="Times New Roman" w:eastAsia="Times New Roman" w:hAnsi="Times New Roman" w:cs="Times New Roman"/>
          <w:sz w:val="24"/>
          <w:szCs w:val="24"/>
          <w:lang w:val="uk-UA" w:eastAsia="ru-RU"/>
        </w:rPr>
        <w:t xml:space="preserve"> адміністративна відповідальність передбачена за: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7" w:name="n188"/>
      <w:bookmarkEnd w:id="197"/>
      <w:r w:rsidRPr="008639EB">
        <w:rPr>
          <w:rFonts w:ascii="Times New Roman" w:eastAsia="Times New Roman" w:hAnsi="Times New Roman" w:cs="Times New Roman"/>
          <w:sz w:val="24"/>
          <w:szCs w:val="24"/>
          <w:lang w:val="uk-UA" w:eastAsia="ru-RU"/>
        </w:rPr>
        <w:t>порушення обмежень щодо сумісництва та суміщення з іншими видами діяльності (</w:t>
      </w:r>
      <w:hyperlink r:id="rId117" w:anchor="n1827" w:tgtFrame="_blank" w:history="1">
        <w:r w:rsidRPr="008639EB">
          <w:rPr>
            <w:rFonts w:ascii="Times New Roman" w:eastAsia="Times New Roman" w:hAnsi="Times New Roman" w:cs="Times New Roman"/>
            <w:color w:val="0000FF"/>
            <w:sz w:val="24"/>
            <w:szCs w:val="24"/>
            <w:u w:val="single"/>
            <w:lang w:val="uk-UA" w:eastAsia="ru-RU"/>
          </w:rPr>
          <w:t>стаття 172</w:t>
        </w:r>
      </w:hyperlink>
      <w:hyperlink r:id="rId118" w:anchor="n1827"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4</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8" w:name="n189"/>
      <w:bookmarkEnd w:id="198"/>
      <w:r w:rsidRPr="008639EB">
        <w:rPr>
          <w:rFonts w:ascii="Times New Roman" w:eastAsia="Times New Roman" w:hAnsi="Times New Roman" w:cs="Times New Roman"/>
          <w:sz w:val="24"/>
          <w:szCs w:val="24"/>
          <w:lang w:val="uk-UA" w:eastAsia="ru-RU"/>
        </w:rPr>
        <w:t>порушення встановлених законом обмежень щодо одержання подарунків (</w:t>
      </w:r>
      <w:hyperlink r:id="rId119" w:anchor="n1833" w:tgtFrame="_blank" w:history="1">
        <w:r w:rsidRPr="008639EB">
          <w:rPr>
            <w:rFonts w:ascii="Times New Roman" w:eastAsia="Times New Roman" w:hAnsi="Times New Roman" w:cs="Times New Roman"/>
            <w:color w:val="0000FF"/>
            <w:sz w:val="24"/>
            <w:szCs w:val="24"/>
            <w:u w:val="single"/>
            <w:lang w:val="uk-UA" w:eastAsia="ru-RU"/>
          </w:rPr>
          <w:t>стаття 172</w:t>
        </w:r>
      </w:hyperlink>
      <w:hyperlink r:id="rId120" w:anchor="n1833"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5</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199" w:name="n190"/>
      <w:bookmarkEnd w:id="199"/>
      <w:r w:rsidRPr="008639EB">
        <w:rPr>
          <w:rFonts w:ascii="Times New Roman" w:eastAsia="Times New Roman" w:hAnsi="Times New Roman" w:cs="Times New Roman"/>
          <w:sz w:val="24"/>
          <w:szCs w:val="24"/>
          <w:lang w:val="uk-UA" w:eastAsia="ru-RU"/>
        </w:rPr>
        <w:t>порушення вимог фінансового контролю (</w:t>
      </w:r>
      <w:hyperlink r:id="rId121" w:anchor="n1839" w:tgtFrame="_blank" w:history="1">
        <w:r w:rsidRPr="008639EB">
          <w:rPr>
            <w:rFonts w:ascii="Times New Roman" w:eastAsia="Times New Roman" w:hAnsi="Times New Roman" w:cs="Times New Roman"/>
            <w:color w:val="0000FF"/>
            <w:sz w:val="24"/>
            <w:szCs w:val="24"/>
            <w:u w:val="single"/>
            <w:lang w:val="uk-UA" w:eastAsia="ru-RU"/>
          </w:rPr>
          <w:t>стаття 172</w:t>
        </w:r>
      </w:hyperlink>
      <w:hyperlink r:id="rId122" w:anchor="n1839"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6</w:t>
        </w:r>
      </w:hyperlink>
      <w:r w:rsidRPr="008639EB">
        <w:rPr>
          <w:rFonts w:ascii="Times New Roman" w:eastAsia="Times New Roman" w:hAnsi="Times New Roman" w:cs="Times New Roman"/>
          <w:sz w:val="24"/>
          <w:szCs w:val="24"/>
          <w:lang w:val="uk-UA" w:eastAsia="ru-RU"/>
        </w:rPr>
        <w:t>); порушення вимог щодо запобігання та врегулювання конфлікту інтересів (</w:t>
      </w:r>
      <w:hyperlink r:id="rId123" w:anchor="n1845" w:tgtFrame="_blank" w:history="1">
        <w:r w:rsidRPr="008639EB">
          <w:rPr>
            <w:rFonts w:ascii="Times New Roman" w:eastAsia="Times New Roman" w:hAnsi="Times New Roman" w:cs="Times New Roman"/>
            <w:color w:val="0000FF"/>
            <w:sz w:val="24"/>
            <w:szCs w:val="24"/>
            <w:u w:val="single"/>
            <w:lang w:val="uk-UA" w:eastAsia="ru-RU"/>
          </w:rPr>
          <w:t>стаття 172</w:t>
        </w:r>
      </w:hyperlink>
      <w:hyperlink r:id="rId124" w:anchor="n1845"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7</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0" w:name="n191"/>
      <w:bookmarkEnd w:id="200"/>
      <w:r w:rsidRPr="008639EB">
        <w:rPr>
          <w:rFonts w:ascii="Times New Roman" w:eastAsia="Times New Roman" w:hAnsi="Times New Roman" w:cs="Times New Roman"/>
          <w:sz w:val="24"/>
          <w:szCs w:val="24"/>
          <w:lang w:val="uk-UA" w:eastAsia="ru-RU"/>
        </w:rPr>
        <w:t>незаконне використання інформації, що стала відома особі у зв'язку з виконанням службових повноважень (</w:t>
      </w:r>
      <w:hyperlink r:id="rId125" w:anchor="n1850" w:tgtFrame="_blank" w:history="1">
        <w:r w:rsidRPr="008639EB">
          <w:rPr>
            <w:rFonts w:ascii="Times New Roman" w:eastAsia="Times New Roman" w:hAnsi="Times New Roman" w:cs="Times New Roman"/>
            <w:color w:val="0000FF"/>
            <w:sz w:val="24"/>
            <w:szCs w:val="24"/>
            <w:u w:val="single"/>
            <w:lang w:val="uk-UA" w:eastAsia="ru-RU"/>
          </w:rPr>
          <w:t>стаття 172</w:t>
        </w:r>
      </w:hyperlink>
      <w:hyperlink r:id="rId126" w:anchor="n1850"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8</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1" w:name="n192"/>
      <w:bookmarkEnd w:id="201"/>
      <w:r w:rsidRPr="008639EB">
        <w:rPr>
          <w:rFonts w:ascii="Times New Roman" w:eastAsia="Times New Roman" w:hAnsi="Times New Roman" w:cs="Times New Roman"/>
          <w:sz w:val="24"/>
          <w:szCs w:val="24"/>
          <w:lang w:val="uk-UA" w:eastAsia="ru-RU"/>
        </w:rPr>
        <w:lastRenderedPageBreak/>
        <w:t>невжиття заходів щодо протидії корупції (</w:t>
      </w:r>
      <w:hyperlink r:id="rId127" w:anchor="n1854" w:tgtFrame="_blank" w:history="1">
        <w:r w:rsidRPr="008639EB">
          <w:rPr>
            <w:rFonts w:ascii="Times New Roman" w:eastAsia="Times New Roman" w:hAnsi="Times New Roman" w:cs="Times New Roman"/>
            <w:color w:val="0000FF"/>
            <w:sz w:val="24"/>
            <w:szCs w:val="24"/>
            <w:u w:val="single"/>
            <w:lang w:val="uk-UA" w:eastAsia="ru-RU"/>
          </w:rPr>
          <w:t>стаття 172</w:t>
        </w:r>
      </w:hyperlink>
      <w:hyperlink r:id="rId128" w:anchor="n1854"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9</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2" w:name="n193"/>
      <w:bookmarkEnd w:id="202"/>
      <w:r w:rsidRPr="008639EB">
        <w:rPr>
          <w:rFonts w:ascii="Times New Roman" w:eastAsia="Times New Roman" w:hAnsi="Times New Roman" w:cs="Times New Roman"/>
          <w:sz w:val="24"/>
          <w:szCs w:val="24"/>
          <w:lang w:val="uk-UA" w:eastAsia="ru-RU"/>
        </w:rPr>
        <w:t xml:space="preserve">Згідно зі </w:t>
      </w:r>
      <w:hyperlink r:id="rId129" w:anchor="n366" w:tgtFrame="_blank" w:history="1">
        <w:r w:rsidRPr="008639EB">
          <w:rPr>
            <w:rFonts w:ascii="Times New Roman" w:eastAsia="Times New Roman" w:hAnsi="Times New Roman" w:cs="Times New Roman"/>
            <w:color w:val="0000FF"/>
            <w:sz w:val="24"/>
            <w:szCs w:val="24"/>
            <w:u w:val="single"/>
            <w:lang w:val="uk-UA" w:eastAsia="ru-RU"/>
          </w:rPr>
          <w:t>статтею 255</w:t>
        </w:r>
      </w:hyperlink>
      <w:r w:rsidRPr="008639EB">
        <w:rPr>
          <w:rFonts w:ascii="Times New Roman" w:eastAsia="Times New Roman" w:hAnsi="Times New Roman" w:cs="Times New Roman"/>
          <w:sz w:val="24"/>
          <w:szCs w:val="24"/>
          <w:lang w:val="uk-UA" w:eastAsia="ru-RU"/>
        </w:rPr>
        <w:t xml:space="preserve"> Кодексу України про адміністративні правопорушення у справах про адміністративні правопорушення, що розглядаються органами, зазначеними в </w:t>
      </w:r>
      <w:hyperlink r:id="rId130" w:anchor="n34" w:tgtFrame="_blank" w:history="1">
        <w:r w:rsidRPr="008639EB">
          <w:rPr>
            <w:rFonts w:ascii="Times New Roman" w:eastAsia="Times New Roman" w:hAnsi="Times New Roman" w:cs="Times New Roman"/>
            <w:color w:val="0000FF"/>
            <w:sz w:val="24"/>
            <w:szCs w:val="24"/>
            <w:u w:val="single"/>
            <w:lang w:val="uk-UA" w:eastAsia="ru-RU"/>
          </w:rPr>
          <w:t>статтях 218-221</w:t>
        </w:r>
      </w:hyperlink>
      <w:r w:rsidRPr="008639EB">
        <w:rPr>
          <w:rFonts w:ascii="Times New Roman" w:eastAsia="Times New Roman" w:hAnsi="Times New Roman" w:cs="Times New Roman"/>
          <w:sz w:val="24"/>
          <w:szCs w:val="24"/>
          <w:lang w:val="uk-UA" w:eastAsia="ru-RU"/>
        </w:rPr>
        <w:t xml:space="preserve"> цього Кодексу, протоколи про правопорушення, передбачені статтями </w:t>
      </w:r>
      <w:hyperlink r:id="rId131" w:anchor="n1827" w:tgtFrame="_blank" w:history="1">
        <w:r w:rsidRPr="008639EB">
          <w:rPr>
            <w:rFonts w:ascii="Times New Roman" w:eastAsia="Times New Roman" w:hAnsi="Times New Roman" w:cs="Times New Roman"/>
            <w:color w:val="0000FF"/>
            <w:sz w:val="24"/>
            <w:szCs w:val="24"/>
            <w:u w:val="single"/>
            <w:lang w:val="uk-UA" w:eastAsia="ru-RU"/>
          </w:rPr>
          <w:t>172</w:t>
        </w:r>
      </w:hyperlink>
      <w:hyperlink r:id="rId132" w:anchor="n1827"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4</w:t>
        </w:r>
      </w:hyperlink>
      <w:hyperlink r:id="rId133" w:anchor="n1827" w:tgtFrame="_blank" w:history="1">
        <w:r w:rsidRPr="008639EB">
          <w:rPr>
            <w:rFonts w:ascii="Times New Roman" w:eastAsia="Times New Roman" w:hAnsi="Times New Roman" w:cs="Times New Roman"/>
            <w:color w:val="0000FF"/>
            <w:sz w:val="24"/>
            <w:szCs w:val="24"/>
            <w:u w:val="single"/>
            <w:lang w:val="uk-UA" w:eastAsia="ru-RU"/>
          </w:rPr>
          <w:t>-172</w:t>
        </w:r>
      </w:hyperlink>
      <w:hyperlink r:id="rId134" w:anchor="n1827" w:tgtFrame="_blank" w:history="1">
        <w:r w:rsidRPr="008639EB">
          <w:rPr>
            <w:rFonts w:ascii="Times New Roman" w:eastAsia="Times New Roman" w:hAnsi="Times New Roman" w:cs="Times New Roman"/>
            <w:color w:val="0000FF"/>
            <w:sz w:val="2"/>
            <w:szCs w:val="2"/>
            <w:u w:val="single"/>
            <w:lang w:val="uk-UA" w:eastAsia="ru-RU"/>
          </w:rPr>
          <w:t>-</w:t>
        </w:r>
        <w:r w:rsidRPr="008639EB">
          <w:rPr>
            <w:rFonts w:ascii="Times New Roman" w:eastAsia="Times New Roman" w:hAnsi="Times New Roman" w:cs="Times New Roman"/>
            <w:color w:val="0000FF"/>
            <w:sz w:val="24"/>
            <w:szCs w:val="24"/>
            <w:u w:val="single"/>
            <w:lang w:val="uk-UA" w:eastAsia="ru-RU"/>
          </w:rPr>
          <w:t>9</w:t>
        </w:r>
      </w:hyperlink>
      <w:r w:rsidRPr="008639EB">
        <w:rPr>
          <w:rFonts w:ascii="Times New Roman" w:eastAsia="Times New Roman" w:hAnsi="Times New Roman" w:cs="Times New Roman"/>
          <w:sz w:val="24"/>
          <w:szCs w:val="24"/>
          <w:lang w:val="uk-UA" w:eastAsia="ru-RU"/>
        </w:rPr>
        <w:t>, мають право складати уповноважені на те посадові особи Національної поліції України та Національного агентства з питань запобігання корупції.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3" w:name="n194"/>
      <w:bookmarkEnd w:id="203"/>
      <w:r w:rsidRPr="008639EB">
        <w:rPr>
          <w:rFonts w:ascii="Times New Roman" w:eastAsia="Times New Roman" w:hAnsi="Times New Roman" w:cs="Times New Roman"/>
          <w:sz w:val="24"/>
          <w:szCs w:val="24"/>
          <w:lang w:val="uk-UA" w:eastAsia="ru-RU"/>
        </w:rPr>
        <w:t>Перелік правопорушень, пов'язаних з корупцією, за вчинення яких може бути притягнуто до дисциплінарної відповідальності (не є виключним)</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4" w:name="n263"/>
      <w:bookmarkEnd w:id="204"/>
      <w:r w:rsidRPr="008639EB">
        <w:rPr>
          <w:rFonts w:ascii="Times New Roman" w:eastAsia="Times New Roman" w:hAnsi="Times New Roman" w:cs="Times New Roman"/>
          <w:sz w:val="24"/>
          <w:szCs w:val="24"/>
          <w:lang w:val="uk-UA" w:eastAsia="ru-RU"/>
        </w:rPr>
        <w:t>1. Неприйняття антикорупційної програми, неподання на погодження антикорупційної програми Національному агентству (</w:t>
      </w:r>
      <w:hyperlink r:id="rId135" w:anchor="n246" w:tgtFrame="_blank" w:history="1">
        <w:r w:rsidRPr="008639EB">
          <w:rPr>
            <w:rFonts w:ascii="Times New Roman" w:eastAsia="Times New Roman" w:hAnsi="Times New Roman" w:cs="Times New Roman"/>
            <w:color w:val="0000FF"/>
            <w:sz w:val="24"/>
            <w:szCs w:val="24"/>
            <w:u w:val="single"/>
            <w:lang w:val="uk-UA" w:eastAsia="ru-RU"/>
          </w:rPr>
          <w:t>стаття 19</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5" w:name="n264"/>
      <w:bookmarkEnd w:id="205"/>
      <w:r w:rsidRPr="008639EB">
        <w:rPr>
          <w:rFonts w:ascii="Times New Roman" w:eastAsia="Times New Roman" w:hAnsi="Times New Roman" w:cs="Times New Roman"/>
          <w:sz w:val="24"/>
          <w:szCs w:val="24"/>
          <w:lang w:val="uk-UA" w:eastAsia="ru-RU"/>
        </w:rPr>
        <w:t>2. Обмеження щодо використання службових повноважень чи свого становища (</w:t>
      </w:r>
      <w:hyperlink r:id="rId136" w:anchor="n311" w:tgtFrame="_blank" w:history="1">
        <w:r w:rsidRPr="008639EB">
          <w:rPr>
            <w:rFonts w:ascii="Times New Roman" w:eastAsia="Times New Roman" w:hAnsi="Times New Roman" w:cs="Times New Roman"/>
            <w:color w:val="0000FF"/>
            <w:sz w:val="24"/>
            <w:szCs w:val="24"/>
            <w:u w:val="single"/>
            <w:lang w:val="uk-UA" w:eastAsia="ru-RU"/>
          </w:rPr>
          <w:t>стаття 22</w:t>
        </w:r>
      </w:hyperlink>
      <w:r w:rsidRPr="008639EB">
        <w:rPr>
          <w:rFonts w:ascii="Times New Roman" w:eastAsia="Times New Roman" w:hAnsi="Times New Roman" w:cs="Times New Roman"/>
          <w:sz w:val="24"/>
          <w:szCs w:val="24"/>
          <w:lang w:val="uk-UA" w:eastAsia="ru-RU"/>
        </w:rPr>
        <w:t xml:space="preserve">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6" w:name="n265"/>
      <w:bookmarkEnd w:id="206"/>
      <w:r w:rsidRPr="008639EB">
        <w:rPr>
          <w:rFonts w:ascii="Times New Roman" w:eastAsia="Times New Roman" w:hAnsi="Times New Roman" w:cs="Times New Roman"/>
          <w:sz w:val="24"/>
          <w:szCs w:val="24"/>
          <w:lang w:val="uk-UA" w:eastAsia="ru-RU"/>
        </w:rPr>
        <w:t>3. Обмеження щодо одержання подарунків (</w:t>
      </w:r>
      <w:hyperlink r:id="rId137" w:anchor="n313" w:tgtFrame="_blank" w:history="1">
        <w:r w:rsidRPr="008639EB">
          <w:rPr>
            <w:rFonts w:ascii="Times New Roman" w:eastAsia="Times New Roman" w:hAnsi="Times New Roman" w:cs="Times New Roman"/>
            <w:color w:val="0000FF"/>
            <w:sz w:val="24"/>
            <w:szCs w:val="24"/>
            <w:u w:val="single"/>
            <w:lang w:val="uk-UA" w:eastAsia="ru-RU"/>
          </w:rPr>
          <w:t>стаття 23</w:t>
        </w:r>
      </w:hyperlink>
      <w:r w:rsidRPr="008639EB">
        <w:rPr>
          <w:rFonts w:ascii="Times New Roman" w:eastAsia="Times New Roman" w:hAnsi="Times New Roman" w:cs="Times New Roman"/>
          <w:sz w:val="24"/>
          <w:szCs w:val="24"/>
          <w:lang w:val="uk-UA" w:eastAsia="ru-RU"/>
        </w:rPr>
        <w:t xml:space="preserve">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7" w:name="n266"/>
      <w:bookmarkEnd w:id="207"/>
      <w:r w:rsidRPr="008639EB">
        <w:rPr>
          <w:rFonts w:ascii="Times New Roman" w:eastAsia="Times New Roman" w:hAnsi="Times New Roman" w:cs="Times New Roman"/>
          <w:sz w:val="24"/>
          <w:szCs w:val="24"/>
          <w:lang w:val="uk-UA" w:eastAsia="ru-RU"/>
        </w:rPr>
        <w:t>4. Обмеження щодо сумісництва та суміщення з іншими видами діяльності (</w:t>
      </w:r>
      <w:hyperlink r:id="rId138" w:anchor="n335" w:tgtFrame="_blank" w:history="1">
        <w:r w:rsidRPr="008639EB">
          <w:rPr>
            <w:rFonts w:ascii="Times New Roman" w:eastAsia="Times New Roman" w:hAnsi="Times New Roman" w:cs="Times New Roman"/>
            <w:color w:val="0000FF"/>
            <w:sz w:val="24"/>
            <w:szCs w:val="24"/>
            <w:u w:val="single"/>
            <w:lang w:val="uk-UA" w:eastAsia="ru-RU"/>
          </w:rPr>
          <w:t>стаття 25</w:t>
        </w:r>
      </w:hyperlink>
      <w:r w:rsidRPr="008639EB">
        <w:rPr>
          <w:rFonts w:ascii="Times New Roman" w:eastAsia="Times New Roman" w:hAnsi="Times New Roman" w:cs="Times New Roman"/>
          <w:sz w:val="24"/>
          <w:szCs w:val="24"/>
          <w:lang w:val="uk-UA" w:eastAsia="ru-RU"/>
        </w:rPr>
        <w:t xml:space="preserve">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8" w:name="n267"/>
      <w:bookmarkEnd w:id="208"/>
      <w:r w:rsidRPr="008639EB">
        <w:rPr>
          <w:rFonts w:ascii="Times New Roman" w:eastAsia="Times New Roman" w:hAnsi="Times New Roman" w:cs="Times New Roman"/>
          <w:sz w:val="24"/>
          <w:szCs w:val="24"/>
          <w:lang w:val="uk-UA" w:eastAsia="ru-RU"/>
        </w:rPr>
        <w:t>5. Обмеження після припинення діяльності, пов'язаної з виконанням функцій держави, місцевого самоврядування (</w:t>
      </w:r>
      <w:hyperlink r:id="rId139" w:anchor="n340" w:tgtFrame="_blank" w:history="1">
        <w:r w:rsidRPr="008639EB">
          <w:rPr>
            <w:rFonts w:ascii="Times New Roman" w:eastAsia="Times New Roman" w:hAnsi="Times New Roman" w:cs="Times New Roman"/>
            <w:color w:val="0000FF"/>
            <w:sz w:val="24"/>
            <w:szCs w:val="24"/>
            <w:u w:val="single"/>
            <w:lang w:val="uk-UA" w:eastAsia="ru-RU"/>
          </w:rPr>
          <w:t>стаття 26</w:t>
        </w:r>
      </w:hyperlink>
      <w:r w:rsidRPr="008639EB">
        <w:rPr>
          <w:rFonts w:ascii="Times New Roman" w:eastAsia="Times New Roman" w:hAnsi="Times New Roman" w:cs="Times New Roman"/>
          <w:sz w:val="24"/>
          <w:szCs w:val="24"/>
          <w:lang w:val="uk-UA" w:eastAsia="ru-RU"/>
        </w:rPr>
        <w:t xml:space="preserve">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09" w:name="n268"/>
      <w:bookmarkEnd w:id="209"/>
      <w:r w:rsidRPr="008639EB">
        <w:rPr>
          <w:rFonts w:ascii="Times New Roman" w:eastAsia="Times New Roman" w:hAnsi="Times New Roman" w:cs="Times New Roman"/>
          <w:sz w:val="24"/>
          <w:szCs w:val="24"/>
          <w:lang w:val="uk-UA" w:eastAsia="ru-RU"/>
        </w:rPr>
        <w:t>6. Обмеження спільної роботи близьких осіб (</w:t>
      </w:r>
      <w:hyperlink r:id="rId140" w:anchor="n348" w:tgtFrame="_blank" w:history="1">
        <w:r w:rsidRPr="008639EB">
          <w:rPr>
            <w:rFonts w:ascii="Times New Roman" w:eastAsia="Times New Roman" w:hAnsi="Times New Roman" w:cs="Times New Roman"/>
            <w:color w:val="0000FF"/>
            <w:sz w:val="24"/>
            <w:szCs w:val="24"/>
            <w:u w:val="single"/>
            <w:lang w:val="uk-UA" w:eastAsia="ru-RU"/>
          </w:rPr>
          <w:t>стаття 27</w:t>
        </w:r>
      </w:hyperlink>
      <w:r w:rsidRPr="008639EB">
        <w:rPr>
          <w:rFonts w:ascii="Times New Roman" w:eastAsia="Times New Roman" w:hAnsi="Times New Roman" w:cs="Times New Roman"/>
          <w:sz w:val="24"/>
          <w:szCs w:val="24"/>
          <w:lang w:val="uk-UA" w:eastAsia="ru-RU"/>
        </w:rPr>
        <w:t xml:space="preserve">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0" w:name="n269"/>
      <w:bookmarkEnd w:id="210"/>
      <w:r w:rsidRPr="008639EB">
        <w:rPr>
          <w:rFonts w:ascii="Times New Roman" w:eastAsia="Times New Roman" w:hAnsi="Times New Roman" w:cs="Times New Roman"/>
          <w:sz w:val="24"/>
          <w:szCs w:val="24"/>
          <w:lang w:val="uk-UA" w:eastAsia="ru-RU"/>
        </w:rPr>
        <w:t>7. Запобігання та врегулювання конфлікту інтересів (</w:t>
      </w:r>
      <w:hyperlink r:id="rId141" w:anchor="n359" w:tgtFrame="_blank" w:history="1">
        <w:r w:rsidRPr="008639EB">
          <w:rPr>
            <w:rFonts w:ascii="Times New Roman" w:eastAsia="Times New Roman" w:hAnsi="Times New Roman" w:cs="Times New Roman"/>
            <w:color w:val="0000FF"/>
            <w:sz w:val="24"/>
            <w:szCs w:val="24"/>
            <w:u w:val="single"/>
            <w:lang w:val="uk-UA" w:eastAsia="ru-RU"/>
          </w:rPr>
          <w:t>стаття 28</w:t>
        </w:r>
      </w:hyperlink>
      <w:r w:rsidRPr="008639EB">
        <w:rPr>
          <w:rFonts w:ascii="Times New Roman" w:eastAsia="Times New Roman" w:hAnsi="Times New Roman" w:cs="Times New Roman"/>
          <w:sz w:val="24"/>
          <w:szCs w:val="24"/>
          <w:lang w:val="uk-UA" w:eastAsia="ru-RU"/>
        </w:rPr>
        <w:t xml:space="preserve">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1" w:name="n270"/>
      <w:bookmarkEnd w:id="211"/>
      <w:r w:rsidRPr="008639EB">
        <w:rPr>
          <w:rFonts w:ascii="Times New Roman" w:eastAsia="Times New Roman" w:hAnsi="Times New Roman" w:cs="Times New Roman"/>
          <w:sz w:val="24"/>
          <w:szCs w:val="24"/>
          <w:lang w:val="uk-UA" w:eastAsia="ru-RU"/>
        </w:rPr>
        <w:t>8. Порушення правил етичної поведінки (</w:t>
      </w:r>
      <w:hyperlink r:id="rId142" w:anchor="n421" w:tgtFrame="_blank" w:history="1">
        <w:r w:rsidRPr="008639EB">
          <w:rPr>
            <w:rFonts w:ascii="Times New Roman" w:eastAsia="Times New Roman" w:hAnsi="Times New Roman" w:cs="Times New Roman"/>
            <w:color w:val="0000FF"/>
            <w:sz w:val="24"/>
            <w:szCs w:val="24"/>
            <w:u w:val="single"/>
            <w:lang w:val="uk-UA" w:eastAsia="ru-RU"/>
          </w:rPr>
          <w:t>статті 38-44</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2" w:name="n271"/>
      <w:bookmarkEnd w:id="212"/>
      <w:r w:rsidRPr="008639EB">
        <w:rPr>
          <w:rFonts w:ascii="Times New Roman" w:eastAsia="Times New Roman" w:hAnsi="Times New Roman" w:cs="Times New Roman"/>
          <w:sz w:val="24"/>
          <w:szCs w:val="24"/>
          <w:lang w:val="uk-UA" w:eastAsia="ru-RU"/>
        </w:rPr>
        <w:t xml:space="preserve">9. Недотримання вимог </w:t>
      </w:r>
      <w:hyperlink r:id="rId143" w:anchor="n512" w:tgtFrame="_blank" w:history="1">
        <w:r w:rsidRPr="008639EB">
          <w:rPr>
            <w:rFonts w:ascii="Times New Roman" w:eastAsia="Times New Roman" w:hAnsi="Times New Roman" w:cs="Times New Roman"/>
            <w:color w:val="0000FF"/>
            <w:sz w:val="24"/>
            <w:szCs w:val="24"/>
            <w:u w:val="single"/>
            <w:lang w:val="uk-UA" w:eastAsia="ru-RU"/>
          </w:rPr>
          <w:t>статті 53</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3" w:name="n272"/>
      <w:bookmarkEnd w:id="213"/>
      <w:r w:rsidRPr="008639EB">
        <w:rPr>
          <w:rFonts w:ascii="Times New Roman" w:eastAsia="Times New Roman" w:hAnsi="Times New Roman" w:cs="Times New Roman"/>
          <w:sz w:val="24"/>
          <w:szCs w:val="24"/>
          <w:lang w:val="uk-UA" w:eastAsia="ru-RU"/>
        </w:rPr>
        <w:t>розголошення інформації про викривача;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4" w:name="n273"/>
      <w:bookmarkEnd w:id="214"/>
      <w:r w:rsidRPr="008639EB">
        <w:rPr>
          <w:rFonts w:ascii="Times New Roman" w:eastAsia="Times New Roman" w:hAnsi="Times New Roman" w:cs="Times New Roman"/>
          <w:sz w:val="24"/>
          <w:szCs w:val="24"/>
          <w:lang w:val="uk-UA" w:eastAsia="ru-RU"/>
        </w:rPr>
        <w:t>відсутність умов для повідомлень про порушення вимог Закону іншою особою, зокрема через спеціальні телефонні лінії, офіційні веб-сайти, засоби електронного зв'язку;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5" w:name="n274"/>
      <w:bookmarkEnd w:id="215"/>
      <w:r w:rsidRPr="008639EB">
        <w:rPr>
          <w:rFonts w:ascii="Times New Roman" w:eastAsia="Times New Roman" w:hAnsi="Times New Roman" w:cs="Times New Roman"/>
          <w:sz w:val="24"/>
          <w:szCs w:val="24"/>
          <w:lang w:val="uk-UA" w:eastAsia="ru-RU"/>
        </w:rPr>
        <w:t>невиконання вимог розгляду анонімного повідомлення;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6" w:name="n275"/>
      <w:bookmarkEnd w:id="216"/>
      <w:r w:rsidRPr="008639EB">
        <w:rPr>
          <w:rFonts w:ascii="Times New Roman" w:eastAsia="Times New Roman" w:hAnsi="Times New Roman" w:cs="Times New Roman"/>
          <w:sz w:val="24"/>
          <w:szCs w:val="24"/>
          <w:lang w:val="uk-UA" w:eastAsia="ru-RU"/>
        </w:rPr>
        <w:t>відсутність негайного реагування у вигляді письмового повідомлення про вчинення корупційного або пов'язаного з корупцією правопорушення спеціально уповноважений суб'єкт у сфері протидії корупції.</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7" w:name="n276"/>
      <w:bookmarkEnd w:id="217"/>
      <w:r w:rsidRPr="008639EB">
        <w:rPr>
          <w:rFonts w:ascii="Times New Roman" w:eastAsia="Times New Roman" w:hAnsi="Times New Roman" w:cs="Times New Roman"/>
          <w:sz w:val="24"/>
          <w:szCs w:val="24"/>
          <w:lang w:val="uk-UA" w:eastAsia="ru-RU"/>
        </w:rPr>
        <w:t>10. Недотримання вимог щодо організації проведення спеціальної перевірки (</w:t>
      </w:r>
      <w:hyperlink r:id="rId144" w:anchor="n550" w:tgtFrame="_blank" w:history="1">
        <w:r w:rsidRPr="008639EB">
          <w:rPr>
            <w:rFonts w:ascii="Times New Roman" w:eastAsia="Times New Roman" w:hAnsi="Times New Roman" w:cs="Times New Roman"/>
            <w:color w:val="0000FF"/>
            <w:sz w:val="24"/>
            <w:szCs w:val="24"/>
            <w:u w:val="single"/>
            <w:lang w:val="uk-UA" w:eastAsia="ru-RU"/>
          </w:rPr>
          <w:t>статті 56-58</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8" w:name="n277"/>
      <w:bookmarkEnd w:id="218"/>
      <w:r w:rsidRPr="008639EB">
        <w:rPr>
          <w:rFonts w:ascii="Times New Roman" w:eastAsia="Times New Roman" w:hAnsi="Times New Roman" w:cs="Times New Roman"/>
          <w:sz w:val="24"/>
          <w:szCs w:val="24"/>
          <w:lang w:val="uk-UA" w:eastAsia="ru-RU"/>
        </w:rPr>
        <w:t xml:space="preserve">11. </w:t>
      </w:r>
      <w:proofErr w:type="spellStart"/>
      <w:r w:rsidRPr="008639EB">
        <w:rPr>
          <w:rFonts w:ascii="Times New Roman" w:eastAsia="Times New Roman" w:hAnsi="Times New Roman" w:cs="Times New Roman"/>
          <w:sz w:val="24"/>
          <w:szCs w:val="24"/>
          <w:lang w:val="uk-UA" w:eastAsia="ru-RU"/>
        </w:rPr>
        <w:t>Непроведення</w:t>
      </w:r>
      <w:proofErr w:type="spellEnd"/>
      <w:r w:rsidRPr="008639EB">
        <w:rPr>
          <w:rFonts w:ascii="Times New Roman" w:eastAsia="Times New Roman" w:hAnsi="Times New Roman" w:cs="Times New Roman"/>
          <w:sz w:val="24"/>
          <w:szCs w:val="24"/>
          <w:lang w:val="uk-UA" w:eastAsia="ru-RU"/>
        </w:rPr>
        <w:t xml:space="preserve"> службового розслідування стосовно особи, яка вчинила корупційне або пов'язане з корупцією правопорушення (</w:t>
      </w:r>
      <w:hyperlink r:id="rId145" w:anchor="n701" w:tgtFrame="_blank" w:history="1">
        <w:r w:rsidRPr="008639EB">
          <w:rPr>
            <w:rFonts w:ascii="Times New Roman" w:eastAsia="Times New Roman" w:hAnsi="Times New Roman" w:cs="Times New Roman"/>
            <w:color w:val="0000FF"/>
            <w:sz w:val="24"/>
            <w:szCs w:val="24"/>
            <w:u w:val="single"/>
            <w:lang w:val="uk-UA" w:eastAsia="ru-RU"/>
          </w:rPr>
          <w:t>стаття 65</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19" w:name="n278"/>
      <w:bookmarkEnd w:id="219"/>
      <w:r w:rsidRPr="008639EB">
        <w:rPr>
          <w:rFonts w:ascii="Times New Roman" w:eastAsia="Times New Roman" w:hAnsi="Times New Roman" w:cs="Times New Roman"/>
          <w:sz w:val="24"/>
          <w:szCs w:val="24"/>
          <w:lang w:val="uk-UA" w:eastAsia="ru-RU"/>
        </w:rPr>
        <w:t>12. Недотримання вимог щодо незаконних актів та правочинів (</w:t>
      </w:r>
      <w:hyperlink r:id="rId146" w:anchor="n712" w:tgtFrame="_blank" w:history="1">
        <w:r w:rsidRPr="008639EB">
          <w:rPr>
            <w:rFonts w:ascii="Times New Roman" w:eastAsia="Times New Roman" w:hAnsi="Times New Roman" w:cs="Times New Roman"/>
            <w:color w:val="0000FF"/>
            <w:sz w:val="24"/>
            <w:szCs w:val="24"/>
            <w:u w:val="single"/>
            <w:lang w:val="uk-UA" w:eastAsia="ru-RU"/>
          </w:rPr>
          <w:t>стаття 67</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0" w:name="n262"/>
      <w:bookmarkEnd w:id="220"/>
      <w:r w:rsidRPr="008639EB">
        <w:rPr>
          <w:rFonts w:ascii="Times New Roman" w:eastAsia="Times New Roman" w:hAnsi="Times New Roman" w:cs="Times New Roman"/>
          <w:sz w:val="24"/>
          <w:szCs w:val="24"/>
          <w:lang w:val="uk-UA" w:eastAsia="ru-RU"/>
        </w:rPr>
        <w:lastRenderedPageBreak/>
        <w:t xml:space="preserve">{Додаток 2 із змінами, внесеними згідно з Рішенням Національного агентства з питань запобігання корупції </w:t>
      </w:r>
      <w:hyperlink r:id="rId147" w:anchor="n7" w:tgtFrame="_blank" w:history="1">
        <w:r w:rsidRPr="008639EB">
          <w:rPr>
            <w:rFonts w:ascii="Times New Roman" w:eastAsia="Times New Roman" w:hAnsi="Times New Roman" w:cs="Times New Roman"/>
            <w:color w:val="0000FF"/>
            <w:sz w:val="24"/>
            <w:szCs w:val="24"/>
            <w:u w:val="single"/>
            <w:lang w:val="uk-UA" w:eastAsia="ru-RU"/>
          </w:rPr>
          <w:t>№ 1651 від 10.08.2018</w:t>
        </w:r>
      </w:hyperlink>
      <w:r w:rsidRPr="008639EB">
        <w:rPr>
          <w:rFonts w:ascii="Times New Roman" w:eastAsia="Times New Roman" w:hAnsi="Times New Roman" w:cs="Times New Roman"/>
          <w:sz w:val="24"/>
          <w:szCs w:val="24"/>
          <w:lang w:val="uk-UA" w:eastAsia="ru-RU"/>
        </w:rPr>
        <w:t>}</w:t>
      </w:r>
    </w:p>
    <w:p w:rsidR="008639EB" w:rsidRPr="008639EB" w:rsidRDefault="008639EB" w:rsidP="008639EB">
      <w:pPr>
        <w:spacing w:after="0" w:line="240" w:lineRule="auto"/>
        <w:rPr>
          <w:rFonts w:ascii="Times New Roman" w:eastAsia="Times New Roman" w:hAnsi="Times New Roman" w:cs="Times New Roman"/>
          <w:sz w:val="24"/>
          <w:szCs w:val="24"/>
          <w:lang w:eastAsia="ru-RU"/>
        </w:rPr>
      </w:pPr>
      <w:bookmarkStart w:id="221" w:name="n225"/>
      <w:bookmarkEnd w:id="221"/>
      <w:r w:rsidRPr="008639EB">
        <w:rPr>
          <w:rFonts w:ascii="Times New Roman" w:eastAsia="Times New Roman" w:hAnsi="Times New Roman" w:cs="Times New Roman"/>
          <w:sz w:val="24"/>
          <w:szCs w:val="24"/>
          <w:lang w:val="uk-UA" w:eastAsia="ru-RU"/>
        </w:rPr>
        <w:pict>
          <v:rect id="_x0000_i1028"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953"/>
        <w:gridCol w:w="4402"/>
      </w:tblGrid>
      <w:tr w:rsidR="008639EB" w:rsidRPr="008639EB" w:rsidTr="008639EB">
        <w:trPr>
          <w:tblCellSpacing w:w="0" w:type="dxa"/>
        </w:trPr>
        <w:tc>
          <w:tcPr>
            <w:tcW w:w="225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n201"/>
            <w:bookmarkEnd w:id="222"/>
          </w:p>
        </w:tc>
        <w:tc>
          <w:tcPr>
            <w:tcW w:w="20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39EB">
              <w:rPr>
                <w:rFonts w:ascii="Times New Roman" w:eastAsia="Times New Roman" w:hAnsi="Times New Roman" w:cs="Times New Roman"/>
                <w:sz w:val="24"/>
                <w:szCs w:val="24"/>
                <w:lang w:eastAsia="ru-RU"/>
              </w:rPr>
              <w:t>Додаток</w:t>
            </w:r>
            <w:proofErr w:type="spellEnd"/>
            <w:r w:rsidRPr="008639EB">
              <w:rPr>
                <w:rFonts w:ascii="Times New Roman" w:eastAsia="Times New Roman" w:hAnsi="Times New Roman" w:cs="Times New Roman"/>
                <w:sz w:val="24"/>
                <w:szCs w:val="24"/>
                <w:lang w:eastAsia="ru-RU"/>
              </w:rPr>
              <w:t xml:space="preserve"> 3 </w:t>
            </w:r>
            <w:r w:rsidRPr="008639EB">
              <w:rPr>
                <w:rFonts w:ascii="Times New Roman" w:eastAsia="Times New Roman" w:hAnsi="Times New Roman" w:cs="Times New Roman"/>
                <w:sz w:val="24"/>
                <w:szCs w:val="24"/>
                <w:lang w:eastAsia="ru-RU"/>
              </w:rPr>
              <w:br/>
              <w:t xml:space="preserve">до </w:t>
            </w:r>
            <w:proofErr w:type="spellStart"/>
            <w:r w:rsidRPr="008639EB">
              <w:rPr>
                <w:rFonts w:ascii="Times New Roman" w:eastAsia="Times New Roman" w:hAnsi="Times New Roman" w:cs="Times New Roman"/>
                <w:sz w:val="24"/>
                <w:szCs w:val="24"/>
                <w:lang w:eastAsia="ru-RU"/>
              </w:rPr>
              <w:t>Методичних</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рекомендацій</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щодо</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організації</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роботи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із</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повідомленнями</w:t>
            </w:r>
            <w:proofErr w:type="spellEnd"/>
            <w:r w:rsidRPr="008639EB">
              <w:rPr>
                <w:rFonts w:ascii="Times New Roman" w:eastAsia="Times New Roman" w:hAnsi="Times New Roman" w:cs="Times New Roman"/>
                <w:sz w:val="24"/>
                <w:szCs w:val="24"/>
                <w:lang w:eastAsia="ru-RU"/>
              </w:rPr>
              <w:t xml:space="preserve"> про </w:t>
            </w:r>
            <w:proofErr w:type="spellStart"/>
            <w:r w:rsidRPr="008639EB">
              <w:rPr>
                <w:rFonts w:ascii="Times New Roman" w:eastAsia="Times New Roman" w:hAnsi="Times New Roman" w:cs="Times New Roman"/>
                <w:sz w:val="24"/>
                <w:szCs w:val="24"/>
                <w:lang w:eastAsia="ru-RU"/>
              </w:rPr>
              <w:t>корупцію</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внесеними</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викривачами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t>(</w:t>
            </w:r>
            <w:proofErr w:type="spellStart"/>
            <w:r w:rsidRPr="008639EB">
              <w:rPr>
                <w:rFonts w:ascii="Times New Roman" w:eastAsia="Times New Roman" w:hAnsi="Times New Roman" w:cs="Times New Roman"/>
                <w:sz w:val="24"/>
                <w:szCs w:val="24"/>
                <w:lang w:eastAsia="ru-RU"/>
              </w:rPr>
              <w:t>розділ</w:t>
            </w:r>
            <w:proofErr w:type="spellEnd"/>
            <w:r w:rsidRPr="008639EB">
              <w:rPr>
                <w:rFonts w:ascii="Times New Roman" w:eastAsia="Times New Roman" w:hAnsi="Times New Roman" w:cs="Times New Roman"/>
                <w:sz w:val="24"/>
                <w:szCs w:val="24"/>
                <w:lang w:eastAsia="ru-RU"/>
              </w:rPr>
              <w:t xml:space="preserve"> III)</w:t>
            </w:r>
          </w:p>
        </w:tc>
      </w:tr>
    </w:tbl>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3" w:name="n202"/>
      <w:bookmarkEnd w:id="223"/>
      <w:r w:rsidRPr="008639EB">
        <w:rPr>
          <w:rFonts w:ascii="Times New Roman" w:eastAsia="Times New Roman" w:hAnsi="Times New Roman" w:cs="Times New Roman"/>
          <w:sz w:val="24"/>
          <w:szCs w:val="24"/>
          <w:lang w:val="uk-UA" w:eastAsia="ru-RU"/>
        </w:rPr>
        <w:t xml:space="preserve">ЗРАЗОК </w:t>
      </w:r>
      <w:r w:rsidRPr="008639EB">
        <w:rPr>
          <w:rFonts w:ascii="Times New Roman" w:eastAsia="Times New Roman" w:hAnsi="Times New Roman" w:cs="Times New Roman"/>
          <w:sz w:val="24"/>
          <w:szCs w:val="24"/>
          <w:lang w:val="uk-UA" w:eastAsia="ru-RU"/>
        </w:rPr>
        <w:br/>
        <w:t>опитувального листа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4" w:name="n203"/>
      <w:bookmarkEnd w:id="224"/>
      <w:r w:rsidRPr="008639EB">
        <w:rPr>
          <w:rFonts w:ascii="Times New Roman" w:eastAsia="Times New Roman" w:hAnsi="Times New Roman" w:cs="Times New Roman"/>
          <w:sz w:val="24"/>
          <w:szCs w:val="24"/>
          <w:lang w:val="uk-UA" w:eastAsia="ru-RU"/>
        </w:rPr>
        <w:t xml:space="preserve">Посадовим особам під час отримання повідомлень про порушення вимог </w:t>
      </w:r>
      <w:hyperlink r:id="rId148" w:tgtFrame="_blank" w:history="1">
        <w:r w:rsidRPr="008639EB">
          <w:rPr>
            <w:rFonts w:ascii="Times New Roman" w:eastAsia="Times New Roman" w:hAnsi="Times New Roman" w:cs="Times New Roman"/>
            <w:color w:val="0000FF"/>
            <w:sz w:val="24"/>
            <w:szCs w:val="24"/>
            <w:u w:val="single"/>
            <w:lang w:val="uk-UA" w:eastAsia="ru-RU"/>
          </w:rPr>
          <w:t>Закону</w:t>
        </w:r>
      </w:hyperlink>
      <w:r w:rsidRPr="008639EB">
        <w:rPr>
          <w:rFonts w:ascii="Times New Roman" w:eastAsia="Times New Roman" w:hAnsi="Times New Roman" w:cs="Times New Roman"/>
          <w:sz w:val="24"/>
          <w:szCs w:val="24"/>
          <w:lang w:val="uk-UA" w:eastAsia="ru-RU"/>
        </w:rPr>
        <w:t xml:space="preserve"> телефонним зв'язком рекомендується використовувати цей опитувальний лист для фіксації довідкової інформації. Опитувальний лист має бути пристосований до конкретних потреб кожного органу.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5" w:name="n204"/>
      <w:bookmarkEnd w:id="225"/>
      <w:r w:rsidRPr="008639EB">
        <w:rPr>
          <w:rFonts w:ascii="Times New Roman" w:eastAsia="Times New Roman" w:hAnsi="Times New Roman" w:cs="Times New Roman"/>
          <w:sz w:val="24"/>
          <w:szCs w:val="24"/>
          <w:lang w:val="uk-UA" w:eastAsia="ru-RU"/>
        </w:rPr>
        <w:t>Перелік питань:</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6" w:name="n205"/>
      <w:bookmarkEnd w:id="226"/>
      <w:r w:rsidRPr="008639EB">
        <w:rPr>
          <w:rFonts w:ascii="Times New Roman" w:eastAsia="Times New Roman" w:hAnsi="Times New Roman" w:cs="Times New Roman"/>
          <w:sz w:val="24"/>
          <w:szCs w:val="24"/>
          <w:lang w:val="uk-UA" w:eastAsia="ru-RU"/>
        </w:rPr>
        <w:t>1). ім'я та контактна інформація: Ви готові надати нам свою контактну інформацію? Ця інформація не буде передаватись нікому без Вашої прямої згоди. Ви також може залишитися анонімним; однак зауважте, що розслідування справи часто вимагає додаткової інформації і може виникнути необхідність зв'язатися з Вами, а це можливо тільки якщо ми матимемо Вашу контактну інформацію.</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7" w:name="n206"/>
      <w:bookmarkEnd w:id="227"/>
      <w:r w:rsidRPr="008639EB">
        <w:rPr>
          <w:rFonts w:ascii="Times New Roman" w:eastAsia="Times New Roman" w:hAnsi="Times New Roman" w:cs="Times New Roman"/>
          <w:sz w:val="24"/>
          <w:szCs w:val="24"/>
          <w:lang w:val="uk-UA" w:eastAsia="ru-RU"/>
        </w:rPr>
        <w:t>Ім'я, прізвище, контактна інформація (номер телефону, електронна адреса), рід занять, стать, вік.</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8" w:name="n207"/>
      <w:bookmarkEnd w:id="228"/>
      <w:r w:rsidRPr="008639EB">
        <w:rPr>
          <w:rFonts w:ascii="Times New Roman" w:eastAsia="Times New Roman" w:hAnsi="Times New Roman" w:cs="Times New Roman"/>
          <w:sz w:val="24"/>
          <w:szCs w:val="24"/>
          <w:lang w:val="uk-UA" w:eastAsia="ru-RU"/>
        </w:rPr>
        <w:t>2). у чому Ви бачите прояв корупції? Надайте детальний опис випадку.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29" w:name="n208"/>
      <w:bookmarkEnd w:id="229"/>
      <w:r w:rsidRPr="008639EB">
        <w:rPr>
          <w:rFonts w:ascii="Times New Roman" w:eastAsia="Times New Roman" w:hAnsi="Times New Roman" w:cs="Times New Roman"/>
          <w:sz w:val="24"/>
          <w:szCs w:val="24"/>
          <w:lang w:val="uk-UA" w:eastAsia="ru-RU"/>
        </w:rPr>
        <w:t>3). чи стосується випадок</w:t>
      </w:r>
      <w:r w:rsidRPr="008639EB">
        <w:rPr>
          <w:rFonts w:ascii="Times New Roman" w:eastAsia="Times New Roman" w:hAnsi="Times New Roman" w:cs="Times New Roman"/>
          <w:sz w:val="2"/>
          <w:szCs w:val="2"/>
          <w:lang w:val="uk-UA" w:eastAsia="ru-RU"/>
        </w:rPr>
        <w:t>-</w:t>
      </w:r>
      <w:r w:rsidRPr="008639EB">
        <w:rPr>
          <w:rFonts w:ascii="Times New Roman" w:eastAsia="Times New Roman" w:hAnsi="Times New Roman" w:cs="Times New Roman"/>
          <w:sz w:val="24"/>
          <w:szCs w:val="24"/>
          <w:lang w:val="uk-UA" w:eastAsia="ru-RU"/>
        </w:rPr>
        <w:t>1: електронних декларацій, конфлікту інтересів, політичної корупції, порушень антикорупційних законів, іншого питання (спробуйте зазначити категорію)?</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0" w:name="n209"/>
      <w:bookmarkEnd w:id="230"/>
      <w:r w:rsidRPr="008639EB">
        <w:rPr>
          <w:rFonts w:ascii="Times New Roman" w:eastAsia="Times New Roman" w:hAnsi="Times New Roman" w:cs="Times New Roman"/>
          <w:sz w:val="24"/>
          <w:szCs w:val="24"/>
          <w:lang w:val="uk-UA" w:eastAsia="ru-RU"/>
        </w:rPr>
        <w:t>4). де і в якому регіоні стався випадок (область, місце, організація)?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1" w:name="n210"/>
      <w:bookmarkEnd w:id="231"/>
      <w:r w:rsidRPr="008639EB">
        <w:rPr>
          <w:rFonts w:ascii="Times New Roman" w:eastAsia="Times New Roman" w:hAnsi="Times New Roman" w:cs="Times New Roman"/>
          <w:sz w:val="24"/>
          <w:szCs w:val="24"/>
          <w:lang w:val="uk-UA" w:eastAsia="ru-RU"/>
        </w:rPr>
        <w:t>5). коли стався випадок (час)?</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2" w:name="n211"/>
      <w:bookmarkEnd w:id="232"/>
      <w:r w:rsidRPr="008639EB">
        <w:rPr>
          <w:rFonts w:ascii="Times New Roman" w:eastAsia="Times New Roman" w:hAnsi="Times New Roman" w:cs="Times New Roman"/>
          <w:sz w:val="24"/>
          <w:szCs w:val="24"/>
          <w:lang w:val="uk-UA" w:eastAsia="ru-RU"/>
        </w:rPr>
        <w:t>6). коли та яким чином Ви дізналися про цей випадок?</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3" w:name="n212"/>
      <w:bookmarkEnd w:id="233"/>
      <w:r w:rsidRPr="008639EB">
        <w:rPr>
          <w:rFonts w:ascii="Times New Roman" w:eastAsia="Times New Roman" w:hAnsi="Times New Roman" w:cs="Times New Roman"/>
          <w:sz w:val="24"/>
          <w:szCs w:val="24"/>
          <w:lang w:val="uk-UA" w:eastAsia="ru-RU"/>
        </w:rPr>
        <w:t>7). чи знають інші люди про цей випадок? Якщо так, чи можете Ви сказати, хто саме?</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4" w:name="n213"/>
      <w:bookmarkEnd w:id="234"/>
      <w:r w:rsidRPr="008639EB">
        <w:rPr>
          <w:rFonts w:ascii="Times New Roman" w:eastAsia="Times New Roman" w:hAnsi="Times New Roman" w:cs="Times New Roman"/>
          <w:sz w:val="24"/>
          <w:szCs w:val="24"/>
          <w:lang w:val="uk-UA" w:eastAsia="ru-RU"/>
        </w:rPr>
        <w:t>8). чому, на Вашу думку, цей випадок включає неправомірне або навіть злочинне діяння?</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5" w:name="n214"/>
      <w:bookmarkEnd w:id="235"/>
      <w:r w:rsidRPr="008639EB">
        <w:rPr>
          <w:rFonts w:ascii="Times New Roman" w:eastAsia="Times New Roman" w:hAnsi="Times New Roman" w:cs="Times New Roman"/>
          <w:sz w:val="24"/>
          <w:szCs w:val="24"/>
          <w:lang w:val="uk-UA" w:eastAsia="ru-RU"/>
        </w:rPr>
        <w:t>9). чи траплялися такі випадки в минулому? Якщо так, чи надавалося повідомлення про них раніше, і які заходи були вжиті у зв'язку із ними?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6" w:name="n215"/>
      <w:bookmarkEnd w:id="236"/>
      <w:r w:rsidRPr="008639EB">
        <w:rPr>
          <w:rFonts w:ascii="Times New Roman" w:eastAsia="Times New Roman" w:hAnsi="Times New Roman" w:cs="Times New Roman"/>
          <w:sz w:val="24"/>
          <w:szCs w:val="24"/>
          <w:lang w:val="uk-UA" w:eastAsia="ru-RU"/>
        </w:rPr>
        <w:t>10). чи обіцялася або надавалася комусь перевага в описаному випадку? Якщо так, хто і кому обіцяв чи надавав перевагу? Що було обіцяно, чому і яким чином відповідним особам/організаціям обіцялася або надавалася перевага?</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7" w:name="n216"/>
      <w:bookmarkEnd w:id="237"/>
      <w:r w:rsidRPr="008639EB">
        <w:rPr>
          <w:rFonts w:ascii="Times New Roman" w:eastAsia="Times New Roman" w:hAnsi="Times New Roman" w:cs="Times New Roman"/>
          <w:sz w:val="24"/>
          <w:szCs w:val="24"/>
          <w:lang w:val="uk-UA" w:eastAsia="ru-RU"/>
        </w:rPr>
        <w:lastRenderedPageBreak/>
        <w:t>11). чому Ви вирішили повідомити про цей випадок?</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8" w:name="n217"/>
      <w:bookmarkEnd w:id="238"/>
      <w:r w:rsidRPr="008639EB">
        <w:rPr>
          <w:rFonts w:ascii="Times New Roman" w:eastAsia="Times New Roman" w:hAnsi="Times New Roman" w:cs="Times New Roman"/>
          <w:sz w:val="24"/>
          <w:szCs w:val="24"/>
          <w:lang w:val="uk-UA" w:eastAsia="ru-RU"/>
        </w:rPr>
        <w:t>12). чи надавалася інформація про зазначений вище випадок кудись ще? Якщо так, куди/кому?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39" w:name="n218"/>
      <w:bookmarkEnd w:id="239"/>
      <w:r w:rsidRPr="008639EB">
        <w:rPr>
          <w:rFonts w:ascii="Times New Roman" w:eastAsia="Times New Roman" w:hAnsi="Times New Roman" w:cs="Times New Roman"/>
          <w:sz w:val="24"/>
          <w:szCs w:val="24"/>
          <w:lang w:val="uk-UA" w:eastAsia="ru-RU"/>
        </w:rPr>
        <w:t>13). чи бажаєте Ви щось додати?</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40" w:name="n219"/>
      <w:bookmarkEnd w:id="240"/>
      <w:r w:rsidRPr="008639EB">
        <w:rPr>
          <w:rFonts w:ascii="Times New Roman" w:eastAsia="Times New Roman" w:hAnsi="Times New Roman" w:cs="Times New Roman"/>
          <w:sz w:val="24"/>
          <w:szCs w:val="24"/>
          <w:lang w:val="uk-UA" w:eastAsia="ru-RU"/>
        </w:rPr>
        <w:t xml:space="preserve">__________ </w:t>
      </w:r>
      <w:r w:rsidRPr="008639EB">
        <w:rPr>
          <w:rFonts w:ascii="Times New Roman" w:eastAsia="Times New Roman" w:hAnsi="Times New Roman" w:cs="Times New Roman"/>
          <w:sz w:val="24"/>
          <w:szCs w:val="24"/>
          <w:lang w:val="uk-UA" w:eastAsia="ru-RU"/>
        </w:rPr>
        <w:br/>
      </w:r>
      <w:r w:rsidRPr="008639EB">
        <w:rPr>
          <w:rFonts w:ascii="Times New Roman" w:eastAsia="Times New Roman" w:hAnsi="Times New Roman" w:cs="Times New Roman"/>
          <w:sz w:val="2"/>
          <w:szCs w:val="2"/>
          <w:lang w:val="uk-UA" w:eastAsia="ru-RU"/>
        </w:rPr>
        <w:t>-</w:t>
      </w:r>
      <w:r w:rsidRPr="008639EB">
        <w:rPr>
          <w:rFonts w:ascii="Times New Roman" w:eastAsia="Times New Roman" w:hAnsi="Times New Roman" w:cs="Times New Roman"/>
          <w:sz w:val="24"/>
          <w:szCs w:val="24"/>
          <w:lang w:val="uk-UA" w:eastAsia="ru-RU"/>
        </w:rPr>
        <w:t>1 Цей перелік повинен корегуватися відповідно до конкретних потреб кожного органу.</w:t>
      </w:r>
    </w:p>
    <w:p w:rsidR="008639EB" w:rsidRPr="008639EB" w:rsidRDefault="008639EB" w:rsidP="008639EB">
      <w:pPr>
        <w:spacing w:after="0" w:line="240" w:lineRule="auto"/>
        <w:rPr>
          <w:rFonts w:ascii="Times New Roman" w:eastAsia="Times New Roman" w:hAnsi="Times New Roman" w:cs="Times New Roman"/>
          <w:sz w:val="24"/>
          <w:szCs w:val="24"/>
          <w:lang w:eastAsia="ru-RU"/>
        </w:rPr>
      </w:pPr>
      <w:bookmarkStart w:id="241" w:name="n224"/>
      <w:bookmarkEnd w:id="241"/>
      <w:r w:rsidRPr="008639EB">
        <w:rPr>
          <w:rFonts w:ascii="Times New Roman" w:eastAsia="Times New Roman" w:hAnsi="Times New Roman" w:cs="Times New Roman"/>
          <w:sz w:val="24"/>
          <w:szCs w:val="24"/>
          <w:lang w:val="uk-UA" w:eastAsia="ru-RU"/>
        </w:rPr>
        <w:pict>
          <v:rect id="_x0000_i1029"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4953"/>
        <w:gridCol w:w="4402"/>
      </w:tblGrid>
      <w:tr w:rsidR="008639EB" w:rsidRPr="008639EB" w:rsidTr="008639EB">
        <w:trPr>
          <w:tblCellSpacing w:w="0" w:type="dxa"/>
        </w:trPr>
        <w:tc>
          <w:tcPr>
            <w:tcW w:w="225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n220"/>
            <w:bookmarkEnd w:id="242"/>
          </w:p>
        </w:tc>
        <w:tc>
          <w:tcPr>
            <w:tcW w:w="2000" w:type="pct"/>
            <w:hideMark/>
          </w:tcPr>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8639EB">
              <w:rPr>
                <w:rFonts w:ascii="Times New Roman" w:eastAsia="Times New Roman" w:hAnsi="Times New Roman" w:cs="Times New Roman"/>
                <w:sz w:val="24"/>
                <w:szCs w:val="24"/>
                <w:lang w:eastAsia="ru-RU"/>
              </w:rPr>
              <w:t>Додаток</w:t>
            </w:r>
            <w:proofErr w:type="spellEnd"/>
            <w:r w:rsidRPr="008639EB">
              <w:rPr>
                <w:rFonts w:ascii="Times New Roman" w:eastAsia="Times New Roman" w:hAnsi="Times New Roman" w:cs="Times New Roman"/>
                <w:sz w:val="24"/>
                <w:szCs w:val="24"/>
                <w:lang w:eastAsia="ru-RU"/>
              </w:rPr>
              <w:t xml:space="preserve"> 4 </w:t>
            </w:r>
            <w:r w:rsidRPr="008639EB">
              <w:rPr>
                <w:rFonts w:ascii="Times New Roman" w:eastAsia="Times New Roman" w:hAnsi="Times New Roman" w:cs="Times New Roman"/>
                <w:sz w:val="24"/>
                <w:szCs w:val="24"/>
                <w:lang w:eastAsia="ru-RU"/>
              </w:rPr>
              <w:br/>
              <w:t xml:space="preserve">до </w:t>
            </w:r>
            <w:proofErr w:type="spellStart"/>
            <w:r w:rsidRPr="008639EB">
              <w:rPr>
                <w:rFonts w:ascii="Times New Roman" w:eastAsia="Times New Roman" w:hAnsi="Times New Roman" w:cs="Times New Roman"/>
                <w:sz w:val="24"/>
                <w:szCs w:val="24"/>
                <w:lang w:eastAsia="ru-RU"/>
              </w:rPr>
              <w:t>Методичних</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рекомендацій</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щодо</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організації</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роботи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із</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повідомленнями</w:t>
            </w:r>
            <w:proofErr w:type="spellEnd"/>
            <w:r w:rsidRPr="008639EB">
              <w:rPr>
                <w:rFonts w:ascii="Times New Roman" w:eastAsia="Times New Roman" w:hAnsi="Times New Roman" w:cs="Times New Roman"/>
                <w:sz w:val="24"/>
                <w:szCs w:val="24"/>
                <w:lang w:eastAsia="ru-RU"/>
              </w:rPr>
              <w:t xml:space="preserve"> про </w:t>
            </w:r>
            <w:proofErr w:type="spellStart"/>
            <w:r w:rsidRPr="008639EB">
              <w:rPr>
                <w:rFonts w:ascii="Times New Roman" w:eastAsia="Times New Roman" w:hAnsi="Times New Roman" w:cs="Times New Roman"/>
                <w:sz w:val="24"/>
                <w:szCs w:val="24"/>
                <w:lang w:eastAsia="ru-RU"/>
              </w:rPr>
              <w:t>корупцію</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r>
            <w:proofErr w:type="spellStart"/>
            <w:r w:rsidRPr="008639EB">
              <w:rPr>
                <w:rFonts w:ascii="Times New Roman" w:eastAsia="Times New Roman" w:hAnsi="Times New Roman" w:cs="Times New Roman"/>
                <w:sz w:val="24"/>
                <w:szCs w:val="24"/>
                <w:lang w:eastAsia="ru-RU"/>
              </w:rPr>
              <w:t>внесеними</w:t>
            </w:r>
            <w:proofErr w:type="spellEnd"/>
            <w:r w:rsidRPr="008639EB">
              <w:rPr>
                <w:rFonts w:ascii="Times New Roman" w:eastAsia="Times New Roman" w:hAnsi="Times New Roman" w:cs="Times New Roman"/>
                <w:sz w:val="24"/>
                <w:szCs w:val="24"/>
                <w:lang w:eastAsia="ru-RU"/>
              </w:rPr>
              <w:t xml:space="preserve"> </w:t>
            </w:r>
            <w:proofErr w:type="spellStart"/>
            <w:r w:rsidRPr="008639EB">
              <w:rPr>
                <w:rFonts w:ascii="Times New Roman" w:eastAsia="Times New Roman" w:hAnsi="Times New Roman" w:cs="Times New Roman"/>
                <w:sz w:val="24"/>
                <w:szCs w:val="24"/>
                <w:lang w:eastAsia="ru-RU"/>
              </w:rPr>
              <w:t>викривачами</w:t>
            </w:r>
            <w:proofErr w:type="spellEnd"/>
            <w:r w:rsidRPr="008639EB">
              <w:rPr>
                <w:rFonts w:ascii="Times New Roman" w:eastAsia="Times New Roman" w:hAnsi="Times New Roman" w:cs="Times New Roman"/>
                <w:sz w:val="24"/>
                <w:szCs w:val="24"/>
                <w:lang w:eastAsia="ru-RU"/>
              </w:rPr>
              <w:t xml:space="preserve"> </w:t>
            </w:r>
            <w:r w:rsidRPr="008639EB">
              <w:rPr>
                <w:rFonts w:ascii="Times New Roman" w:eastAsia="Times New Roman" w:hAnsi="Times New Roman" w:cs="Times New Roman"/>
                <w:sz w:val="24"/>
                <w:szCs w:val="24"/>
                <w:lang w:eastAsia="ru-RU"/>
              </w:rPr>
              <w:br/>
              <w:t>(</w:t>
            </w:r>
            <w:proofErr w:type="spellStart"/>
            <w:r w:rsidRPr="008639EB">
              <w:rPr>
                <w:rFonts w:ascii="Times New Roman" w:eastAsia="Times New Roman" w:hAnsi="Times New Roman" w:cs="Times New Roman"/>
                <w:sz w:val="24"/>
                <w:szCs w:val="24"/>
                <w:lang w:eastAsia="ru-RU"/>
              </w:rPr>
              <w:t>розділ</w:t>
            </w:r>
            <w:proofErr w:type="spellEnd"/>
            <w:r w:rsidRPr="008639EB">
              <w:rPr>
                <w:rFonts w:ascii="Times New Roman" w:eastAsia="Times New Roman" w:hAnsi="Times New Roman" w:cs="Times New Roman"/>
                <w:sz w:val="24"/>
                <w:szCs w:val="24"/>
                <w:lang w:eastAsia="ru-RU"/>
              </w:rPr>
              <w:t xml:space="preserve"> III)</w:t>
            </w:r>
          </w:p>
        </w:tc>
      </w:tr>
    </w:tbl>
    <w:bookmarkStart w:id="243" w:name="n221"/>
    <w:bookmarkEnd w:id="243"/>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r w:rsidRPr="008639EB">
        <w:rPr>
          <w:rFonts w:ascii="Times New Roman" w:eastAsia="Times New Roman" w:hAnsi="Times New Roman" w:cs="Times New Roman"/>
          <w:sz w:val="24"/>
          <w:szCs w:val="24"/>
          <w:lang w:val="uk-UA" w:eastAsia="ru-RU"/>
        </w:rPr>
        <w:fldChar w:fldCharType="begin"/>
      </w:r>
      <w:r w:rsidRPr="008639EB">
        <w:rPr>
          <w:rFonts w:ascii="Times New Roman" w:eastAsia="Times New Roman" w:hAnsi="Times New Roman" w:cs="Times New Roman"/>
          <w:sz w:val="24"/>
          <w:szCs w:val="24"/>
          <w:lang w:val="uk-UA" w:eastAsia="ru-RU"/>
        </w:rPr>
        <w:instrText xml:space="preserve"> HYPERLINK "https://zakon.rada.gov.ua/rada/file/text/56/f468859n228.pdf" </w:instrText>
      </w:r>
      <w:r w:rsidRPr="008639EB">
        <w:rPr>
          <w:rFonts w:ascii="Times New Roman" w:eastAsia="Times New Roman" w:hAnsi="Times New Roman" w:cs="Times New Roman"/>
          <w:sz w:val="24"/>
          <w:szCs w:val="24"/>
          <w:lang w:val="uk-UA" w:eastAsia="ru-RU"/>
        </w:rPr>
        <w:fldChar w:fldCharType="separate"/>
      </w:r>
      <w:r w:rsidRPr="008639EB">
        <w:rPr>
          <w:rFonts w:ascii="Times New Roman" w:eastAsia="Times New Roman" w:hAnsi="Times New Roman" w:cs="Times New Roman"/>
          <w:color w:val="0000FF"/>
          <w:sz w:val="24"/>
          <w:szCs w:val="24"/>
          <w:u w:val="single"/>
          <w:lang w:val="uk-UA" w:eastAsia="ru-RU"/>
        </w:rPr>
        <w:t>СХЕМА</w:t>
      </w:r>
      <w:r w:rsidRPr="008639EB">
        <w:rPr>
          <w:rFonts w:ascii="Times New Roman" w:eastAsia="Times New Roman" w:hAnsi="Times New Roman" w:cs="Times New Roman"/>
          <w:sz w:val="24"/>
          <w:szCs w:val="24"/>
          <w:lang w:val="uk-UA" w:eastAsia="ru-RU"/>
        </w:rPr>
        <w:fldChar w:fldCharType="end"/>
      </w:r>
      <w:r w:rsidRPr="008639EB">
        <w:rPr>
          <w:rFonts w:ascii="Times New Roman" w:eastAsia="Times New Roman" w:hAnsi="Times New Roman" w:cs="Times New Roman"/>
          <w:sz w:val="24"/>
          <w:szCs w:val="24"/>
          <w:lang w:val="uk-UA" w:eastAsia="ru-RU"/>
        </w:rPr>
        <w:t xml:space="preserve"> </w:t>
      </w:r>
      <w:r w:rsidRPr="008639EB">
        <w:rPr>
          <w:rFonts w:ascii="Times New Roman" w:eastAsia="Times New Roman" w:hAnsi="Times New Roman" w:cs="Times New Roman"/>
          <w:sz w:val="24"/>
          <w:szCs w:val="24"/>
          <w:lang w:val="uk-UA" w:eastAsia="ru-RU"/>
        </w:rPr>
        <w:br/>
        <w:t>ста</w:t>
      </w:r>
      <w:bookmarkStart w:id="244" w:name="_GoBack"/>
      <w:bookmarkEnd w:id="244"/>
      <w:r w:rsidRPr="008639EB">
        <w:rPr>
          <w:rFonts w:ascii="Times New Roman" w:eastAsia="Times New Roman" w:hAnsi="Times New Roman" w:cs="Times New Roman"/>
          <w:sz w:val="24"/>
          <w:szCs w:val="24"/>
          <w:lang w:val="uk-UA" w:eastAsia="ru-RU"/>
        </w:rPr>
        <w:t>ндартної процедури розгляду повідомлень про порушення вимог Закону</w:t>
      </w:r>
    </w:p>
    <w:p w:rsidR="008639EB" w:rsidRPr="008639EB" w:rsidRDefault="008639EB" w:rsidP="008639EB">
      <w:pPr>
        <w:spacing w:before="100" w:beforeAutospacing="1" w:after="100" w:afterAutospacing="1" w:line="240" w:lineRule="auto"/>
        <w:rPr>
          <w:rFonts w:ascii="Times New Roman" w:eastAsia="Times New Roman" w:hAnsi="Times New Roman" w:cs="Times New Roman"/>
          <w:sz w:val="24"/>
          <w:szCs w:val="24"/>
          <w:lang w:val="uk-UA" w:eastAsia="ru-RU"/>
        </w:rPr>
      </w:pPr>
      <w:bookmarkStart w:id="245" w:name="n222"/>
      <w:bookmarkEnd w:id="245"/>
      <w:r w:rsidRPr="008639EB">
        <w:rPr>
          <w:rFonts w:ascii="Times New Roman" w:eastAsia="Times New Roman" w:hAnsi="Times New Roman" w:cs="Times New Roman"/>
          <w:sz w:val="24"/>
          <w:szCs w:val="24"/>
          <w:lang w:val="uk-UA" w:eastAsia="ru-RU"/>
        </w:rPr>
        <w:t>{Текст взято з сайту НАЗК http://nazk.gov.ua/}</w:t>
      </w:r>
    </w:p>
    <w:p w:rsidR="00B439F4" w:rsidRPr="008639EB" w:rsidRDefault="00B439F4">
      <w:pPr>
        <w:rPr>
          <w:lang w:val="uk-UA"/>
        </w:rPr>
      </w:pPr>
    </w:p>
    <w:sectPr w:rsidR="00B439F4" w:rsidRPr="008639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9EB"/>
    <w:rsid w:val="008639EB"/>
    <w:rsid w:val="00B43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639EB"/>
  </w:style>
  <w:style w:type="paragraph" w:customStyle="1" w:styleId="rvps1">
    <w:name w:val="rvps1"/>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639EB"/>
  </w:style>
  <w:style w:type="paragraph" w:customStyle="1" w:styleId="rvps4">
    <w:name w:val="rvps4"/>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639EB"/>
  </w:style>
  <w:style w:type="paragraph" w:customStyle="1" w:styleId="rvps7">
    <w:name w:val="rvps7"/>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639EB"/>
  </w:style>
  <w:style w:type="paragraph" w:customStyle="1" w:styleId="rvps6">
    <w:name w:val="rvps6"/>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39EB"/>
    <w:rPr>
      <w:color w:val="0000FF"/>
      <w:u w:val="single"/>
    </w:rPr>
  </w:style>
  <w:style w:type="character" w:styleId="a4">
    <w:name w:val="FollowedHyperlink"/>
    <w:basedOn w:val="a0"/>
    <w:uiPriority w:val="99"/>
    <w:semiHidden/>
    <w:unhideWhenUsed/>
    <w:rsid w:val="008639EB"/>
    <w:rPr>
      <w:color w:val="800080"/>
      <w:u w:val="single"/>
    </w:rPr>
  </w:style>
  <w:style w:type="paragraph" w:customStyle="1" w:styleId="rvps2">
    <w:name w:val="rvps2"/>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639EB"/>
  </w:style>
  <w:style w:type="character" w:customStyle="1" w:styleId="rvts44">
    <w:name w:val="rvts44"/>
    <w:basedOn w:val="a0"/>
    <w:rsid w:val="008639EB"/>
  </w:style>
  <w:style w:type="paragraph" w:customStyle="1" w:styleId="rvps15">
    <w:name w:val="rvps15"/>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8639EB"/>
  </w:style>
  <w:style w:type="character" w:customStyle="1" w:styleId="rvts46">
    <w:name w:val="rvts46"/>
    <w:basedOn w:val="a0"/>
    <w:rsid w:val="008639EB"/>
  </w:style>
  <w:style w:type="character" w:customStyle="1" w:styleId="rvts37">
    <w:name w:val="rvts37"/>
    <w:basedOn w:val="a0"/>
    <w:rsid w:val="008639EB"/>
  </w:style>
  <w:style w:type="character" w:customStyle="1" w:styleId="rvts82">
    <w:name w:val="rvts82"/>
    <w:basedOn w:val="a0"/>
    <w:rsid w:val="008639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8639EB"/>
  </w:style>
  <w:style w:type="paragraph" w:customStyle="1" w:styleId="rvps1">
    <w:name w:val="rvps1"/>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8639EB"/>
  </w:style>
  <w:style w:type="paragraph" w:customStyle="1" w:styleId="rvps4">
    <w:name w:val="rvps4"/>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8639EB"/>
  </w:style>
  <w:style w:type="paragraph" w:customStyle="1" w:styleId="rvps7">
    <w:name w:val="rvps7"/>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8639EB"/>
  </w:style>
  <w:style w:type="paragraph" w:customStyle="1" w:styleId="rvps6">
    <w:name w:val="rvps6"/>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639EB"/>
    <w:rPr>
      <w:color w:val="0000FF"/>
      <w:u w:val="single"/>
    </w:rPr>
  </w:style>
  <w:style w:type="character" w:styleId="a4">
    <w:name w:val="FollowedHyperlink"/>
    <w:basedOn w:val="a0"/>
    <w:uiPriority w:val="99"/>
    <w:semiHidden/>
    <w:unhideWhenUsed/>
    <w:rsid w:val="008639EB"/>
    <w:rPr>
      <w:color w:val="800080"/>
      <w:u w:val="single"/>
    </w:rPr>
  </w:style>
  <w:style w:type="paragraph" w:customStyle="1" w:styleId="rvps2">
    <w:name w:val="rvps2"/>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52">
    <w:name w:val="rvts52"/>
    <w:basedOn w:val="a0"/>
    <w:rsid w:val="008639EB"/>
  </w:style>
  <w:style w:type="character" w:customStyle="1" w:styleId="rvts44">
    <w:name w:val="rvts44"/>
    <w:basedOn w:val="a0"/>
    <w:rsid w:val="008639EB"/>
  </w:style>
  <w:style w:type="paragraph" w:customStyle="1" w:styleId="rvps15">
    <w:name w:val="rvps15"/>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8">
    <w:name w:val="rvps8"/>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3">
    <w:name w:val="rvps3"/>
    <w:basedOn w:val="a"/>
    <w:rsid w:val="008639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1">
    <w:name w:val="rvts11"/>
    <w:basedOn w:val="a0"/>
    <w:rsid w:val="008639EB"/>
  </w:style>
  <w:style w:type="character" w:customStyle="1" w:styleId="rvts46">
    <w:name w:val="rvts46"/>
    <w:basedOn w:val="a0"/>
    <w:rsid w:val="008639EB"/>
  </w:style>
  <w:style w:type="character" w:customStyle="1" w:styleId="rvts37">
    <w:name w:val="rvts37"/>
    <w:basedOn w:val="a0"/>
    <w:rsid w:val="008639EB"/>
  </w:style>
  <w:style w:type="character" w:customStyle="1" w:styleId="rvts82">
    <w:name w:val="rvts82"/>
    <w:basedOn w:val="a0"/>
    <w:rsid w:val="00863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571833">
      <w:bodyDiv w:val="1"/>
      <w:marLeft w:val="0"/>
      <w:marRight w:val="0"/>
      <w:marTop w:val="0"/>
      <w:marBottom w:val="0"/>
      <w:divBdr>
        <w:top w:val="none" w:sz="0" w:space="0" w:color="auto"/>
        <w:left w:val="none" w:sz="0" w:space="0" w:color="auto"/>
        <w:bottom w:val="none" w:sz="0" w:space="0" w:color="auto"/>
        <w:right w:val="none" w:sz="0" w:space="0" w:color="auto"/>
      </w:divBdr>
      <w:divsChild>
        <w:div w:id="48310526">
          <w:marLeft w:val="0"/>
          <w:marRight w:val="0"/>
          <w:marTop w:val="0"/>
          <w:marBottom w:val="0"/>
          <w:divBdr>
            <w:top w:val="none" w:sz="0" w:space="0" w:color="auto"/>
            <w:left w:val="none" w:sz="0" w:space="0" w:color="auto"/>
            <w:bottom w:val="none" w:sz="0" w:space="0" w:color="auto"/>
            <w:right w:val="none" w:sz="0" w:space="0" w:color="auto"/>
          </w:divBdr>
          <w:divsChild>
            <w:div w:id="1764720362">
              <w:marLeft w:val="0"/>
              <w:marRight w:val="0"/>
              <w:marTop w:val="0"/>
              <w:marBottom w:val="0"/>
              <w:divBdr>
                <w:top w:val="none" w:sz="0" w:space="0" w:color="auto"/>
                <w:left w:val="none" w:sz="0" w:space="0" w:color="auto"/>
                <w:bottom w:val="none" w:sz="0" w:space="0" w:color="auto"/>
                <w:right w:val="none" w:sz="0" w:space="0" w:color="auto"/>
              </w:divBdr>
              <w:divsChild>
                <w:div w:id="1079714694">
                  <w:marLeft w:val="0"/>
                  <w:marRight w:val="0"/>
                  <w:marTop w:val="0"/>
                  <w:marBottom w:val="0"/>
                  <w:divBdr>
                    <w:top w:val="none" w:sz="0" w:space="0" w:color="auto"/>
                    <w:left w:val="none" w:sz="0" w:space="0" w:color="auto"/>
                    <w:bottom w:val="none" w:sz="0" w:space="0" w:color="auto"/>
                    <w:right w:val="none" w:sz="0" w:space="0" w:color="auto"/>
                  </w:divBdr>
                </w:div>
                <w:div w:id="1906643035">
                  <w:marLeft w:val="0"/>
                  <w:marRight w:val="0"/>
                  <w:marTop w:val="0"/>
                  <w:marBottom w:val="0"/>
                  <w:divBdr>
                    <w:top w:val="none" w:sz="0" w:space="0" w:color="auto"/>
                    <w:left w:val="none" w:sz="0" w:space="0" w:color="auto"/>
                    <w:bottom w:val="none" w:sz="0" w:space="0" w:color="auto"/>
                    <w:right w:val="none" w:sz="0" w:space="0" w:color="auto"/>
                  </w:divBdr>
                </w:div>
                <w:div w:id="1269462953">
                  <w:marLeft w:val="0"/>
                  <w:marRight w:val="0"/>
                  <w:marTop w:val="0"/>
                  <w:marBottom w:val="0"/>
                  <w:divBdr>
                    <w:top w:val="none" w:sz="0" w:space="0" w:color="auto"/>
                    <w:left w:val="none" w:sz="0" w:space="0" w:color="auto"/>
                    <w:bottom w:val="none" w:sz="0" w:space="0" w:color="auto"/>
                    <w:right w:val="none" w:sz="0" w:space="0" w:color="auto"/>
                  </w:divBdr>
                </w:div>
                <w:div w:id="1111778503">
                  <w:marLeft w:val="0"/>
                  <w:marRight w:val="0"/>
                  <w:marTop w:val="0"/>
                  <w:marBottom w:val="0"/>
                  <w:divBdr>
                    <w:top w:val="none" w:sz="0" w:space="0" w:color="auto"/>
                    <w:left w:val="none" w:sz="0" w:space="0" w:color="auto"/>
                    <w:bottom w:val="none" w:sz="0" w:space="0" w:color="auto"/>
                    <w:right w:val="none" w:sz="0" w:space="0" w:color="auto"/>
                  </w:divBdr>
                </w:div>
                <w:div w:id="120615229">
                  <w:marLeft w:val="0"/>
                  <w:marRight w:val="0"/>
                  <w:marTop w:val="0"/>
                  <w:marBottom w:val="0"/>
                  <w:divBdr>
                    <w:top w:val="none" w:sz="0" w:space="0" w:color="auto"/>
                    <w:left w:val="none" w:sz="0" w:space="0" w:color="auto"/>
                    <w:bottom w:val="none" w:sz="0" w:space="0" w:color="auto"/>
                    <w:right w:val="none" w:sz="0" w:space="0" w:color="auto"/>
                  </w:divBdr>
                </w:div>
                <w:div w:id="274796314">
                  <w:marLeft w:val="0"/>
                  <w:marRight w:val="0"/>
                  <w:marTop w:val="0"/>
                  <w:marBottom w:val="0"/>
                  <w:divBdr>
                    <w:top w:val="none" w:sz="0" w:space="0" w:color="auto"/>
                    <w:left w:val="none" w:sz="0" w:space="0" w:color="auto"/>
                    <w:bottom w:val="none" w:sz="0" w:space="0" w:color="auto"/>
                    <w:right w:val="none" w:sz="0" w:space="0" w:color="auto"/>
                  </w:divBdr>
                </w:div>
                <w:div w:id="480855767">
                  <w:marLeft w:val="0"/>
                  <w:marRight w:val="0"/>
                  <w:marTop w:val="0"/>
                  <w:marBottom w:val="0"/>
                  <w:divBdr>
                    <w:top w:val="none" w:sz="0" w:space="0" w:color="auto"/>
                    <w:left w:val="none" w:sz="0" w:space="0" w:color="auto"/>
                    <w:bottom w:val="none" w:sz="0" w:space="0" w:color="auto"/>
                    <w:right w:val="none" w:sz="0" w:space="0" w:color="auto"/>
                  </w:divBdr>
                </w:div>
                <w:div w:id="10793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rada/show/1700-18" TargetMode="External"/><Relationship Id="rId117" Type="http://schemas.openxmlformats.org/officeDocument/2006/relationships/hyperlink" Target="https://zakon.rada.gov.ua/rada/show/80731-10" TargetMode="External"/><Relationship Id="rId21" Type="http://schemas.openxmlformats.org/officeDocument/2006/relationships/hyperlink" Target="https://zakon.rada.gov.ua/rada/show/706-2013-%D0%BF" TargetMode="External"/><Relationship Id="rId42" Type="http://schemas.openxmlformats.org/officeDocument/2006/relationships/hyperlink" Target="https://zakon.rada.gov.ua/rada/show/1700-18" TargetMode="External"/><Relationship Id="rId47" Type="http://schemas.openxmlformats.org/officeDocument/2006/relationships/hyperlink" Target="https://zakon.rada.gov.ua/rada/show/1700-18" TargetMode="External"/><Relationship Id="rId63" Type="http://schemas.openxmlformats.org/officeDocument/2006/relationships/hyperlink" Target="https://zakon.rada.gov.ua/rada/show/1700-18" TargetMode="External"/><Relationship Id="rId68" Type="http://schemas.openxmlformats.org/officeDocument/2006/relationships/hyperlink" Target="https://zakon.rada.gov.ua/rada/show/1700-18" TargetMode="External"/><Relationship Id="rId84" Type="http://schemas.openxmlformats.org/officeDocument/2006/relationships/hyperlink" Target="https://zakon.rada.gov.ua/rada/show/4651-17" TargetMode="External"/><Relationship Id="rId89" Type="http://schemas.openxmlformats.org/officeDocument/2006/relationships/hyperlink" Target="https://zakon.rada.gov.ua/rada/show/2341-14" TargetMode="External"/><Relationship Id="rId112" Type="http://schemas.openxmlformats.org/officeDocument/2006/relationships/hyperlink" Target="https://zakon.rada.gov.ua/rada/show/2341-14" TargetMode="External"/><Relationship Id="rId133" Type="http://schemas.openxmlformats.org/officeDocument/2006/relationships/hyperlink" Target="https://zakon.rada.gov.ua/rada/show/80731-10" TargetMode="External"/><Relationship Id="rId138" Type="http://schemas.openxmlformats.org/officeDocument/2006/relationships/hyperlink" Target="https://zakon.rada.gov.ua/rada/show/1700-18" TargetMode="External"/><Relationship Id="rId16" Type="http://schemas.openxmlformats.org/officeDocument/2006/relationships/hyperlink" Target="https://zakon.rada.gov.ua/rada/show/1700-18" TargetMode="External"/><Relationship Id="rId107" Type="http://schemas.openxmlformats.org/officeDocument/2006/relationships/hyperlink" Target="https://zakon.rada.gov.ua/rada/show/2341-14" TargetMode="External"/><Relationship Id="rId11" Type="http://schemas.openxmlformats.org/officeDocument/2006/relationships/hyperlink" Target="https://zakon.rada.gov.ua/rada/show/2657-12" TargetMode="External"/><Relationship Id="rId32" Type="http://schemas.openxmlformats.org/officeDocument/2006/relationships/hyperlink" Target="file:///C:\Users\xxxx\Desktop\&#1074;&#1080;&#1082;&#1088;&#1080;&#1074;&#1072;&#1095;&#1110;.html" TargetMode="External"/><Relationship Id="rId37" Type="http://schemas.openxmlformats.org/officeDocument/2006/relationships/hyperlink" Target="https://zakon.rada.gov.ua/rada/show/1700-18" TargetMode="External"/><Relationship Id="rId53" Type="http://schemas.openxmlformats.org/officeDocument/2006/relationships/hyperlink" Target="https://zakon.rada.gov.ua/rada/show/1700-18" TargetMode="External"/><Relationship Id="rId58" Type="http://schemas.openxmlformats.org/officeDocument/2006/relationships/hyperlink" Target="https://zakon.rada.gov.ua/rada/show/1700-18" TargetMode="External"/><Relationship Id="rId74" Type="http://schemas.openxmlformats.org/officeDocument/2006/relationships/hyperlink" Target="https://zakon.rada.gov.ua/rada/show/1700-18" TargetMode="External"/><Relationship Id="rId79" Type="http://schemas.openxmlformats.org/officeDocument/2006/relationships/hyperlink" Target="https://zakon.rada.gov.ua/rada/show/2341-14" TargetMode="External"/><Relationship Id="rId102" Type="http://schemas.openxmlformats.org/officeDocument/2006/relationships/hyperlink" Target="https://zakon.rada.gov.ua/rada/show/2341-14" TargetMode="External"/><Relationship Id="rId123" Type="http://schemas.openxmlformats.org/officeDocument/2006/relationships/hyperlink" Target="https://zakon.rada.gov.ua/rada/show/80731-10" TargetMode="External"/><Relationship Id="rId128" Type="http://schemas.openxmlformats.org/officeDocument/2006/relationships/hyperlink" Target="https://zakon.rada.gov.ua/rada/show/80731-10" TargetMode="External"/><Relationship Id="rId144" Type="http://schemas.openxmlformats.org/officeDocument/2006/relationships/hyperlink" Target="https://zakon.rada.gov.ua/rada/show/1700-18" TargetMode="External"/><Relationship Id="rId149" Type="http://schemas.openxmlformats.org/officeDocument/2006/relationships/fontTable" Target="fontTable.xml"/><Relationship Id="rId5" Type="http://schemas.openxmlformats.org/officeDocument/2006/relationships/hyperlink" Target="https://zakon.rada.gov.ua/rada/show/v1651884-18" TargetMode="External"/><Relationship Id="rId90" Type="http://schemas.openxmlformats.org/officeDocument/2006/relationships/hyperlink" Target="https://zakon.rada.gov.ua/rada/show/2341-14" TargetMode="External"/><Relationship Id="rId95" Type="http://schemas.openxmlformats.org/officeDocument/2006/relationships/hyperlink" Target="https://zakon.rada.gov.ua/rada/show/2341-14" TargetMode="External"/><Relationship Id="rId22" Type="http://schemas.openxmlformats.org/officeDocument/2006/relationships/hyperlink" Target="https://zakon.rada.gov.ua/rada/show/1700-18" TargetMode="External"/><Relationship Id="rId27" Type="http://schemas.openxmlformats.org/officeDocument/2006/relationships/hyperlink" Target="https://zakon.rada.gov.ua/rada/show/1700-18" TargetMode="External"/><Relationship Id="rId43" Type="http://schemas.openxmlformats.org/officeDocument/2006/relationships/hyperlink" Target="https://zakon.rada.gov.ua/rada/show/80731-10" TargetMode="External"/><Relationship Id="rId48" Type="http://schemas.openxmlformats.org/officeDocument/2006/relationships/hyperlink" Target="https://zakon.rada.gov.ua/rada/show/1700-18" TargetMode="External"/><Relationship Id="rId64" Type="http://schemas.openxmlformats.org/officeDocument/2006/relationships/hyperlink" Target="https://zakon.rada.gov.ua/rada/show/1700-18" TargetMode="External"/><Relationship Id="rId69" Type="http://schemas.openxmlformats.org/officeDocument/2006/relationships/hyperlink" Target="https://zakon.rada.gov.ua/rada/show/1700-18" TargetMode="External"/><Relationship Id="rId113" Type="http://schemas.openxmlformats.org/officeDocument/2006/relationships/hyperlink" Target="https://zakon.rada.gov.ua/rada/show/2341-14" TargetMode="External"/><Relationship Id="rId118" Type="http://schemas.openxmlformats.org/officeDocument/2006/relationships/hyperlink" Target="https://zakon.rada.gov.ua/rada/show/80731-10" TargetMode="External"/><Relationship Id="rId134" Type="http://schemas.openxmlformats.org/officeDocument/2006/relationships/hyperlink" Target="https://zakon.rada.gov.ua/rada/show/80731-10" TargetMode="External"/><Relationship Id="rId139" Type="http://schemas.openxmlformats.org/officeDocument/2006/relationships/hyperlink" Target="https://zakon.rada.gov.ua/rada/show/1700-18" TargetMode="External"/><Relationship Id="rId80" Type="http://schemas.openxmlformats.org/officeDocument/2006/relationships/hyperlink" Target="https://zakon.rada.gov.ua/rada/show/2341-14" TargetMode="External"/><Relationship Id="rId85" Type="http://schemas.openxmlformats.org/officeDocument/2006/relationships/hyperlink" Target="https://zakon.rada.gov.ua/rada/show/2341-14" TargetMode="External"/><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zakon.rada.gov.ua/rada/show/1700-18" TargetMode="External"/><Relationship Id="rId17" Type="http://schemas.openxmlformats.org/officeDocument/2006/relationships/hyperlink" Target="https://zakon.rada.gov.ua/rada/show/1700-18" TargetMode="External"/><Relationship Id="rId25" Type="http://schemas.openxmlformats.org/officeDocument/2006/relationships/hyperlink" Target="https://zakon.rada.gov.ua/rada/show/1700-18" TargetMode="External"/><Relationship Id="rId33" Type="http://schemas.openxmlformats.org/officeDocument/2006/relationships/hyperlink" Target="https://zakon.rada.gov.ua/rada/show/1700-18" TargetMode="External"/><Relationship Id="rId38" Type="http://schemas.openxmlformats.org/officeDocument/2006/relationships/hyperlink" Target="https://zakon.rada.gov.ua/rada/show/3723-12" TargetMode="External"/><Relationship Id="rId46" Type="http://schemas.openxmlformats.org/officeDocument/2006/relationships/hyperlink" Target="https://zakon.rada.gov.ua/rada/show/1700-18" TargetMode="External"/><Relationship Id="rId59" Type="http://schemas.openxmlformats.org/officeDocument/2006/relationships/hyperlink" Target="https://zakon.rada.gov.ua/rada/show/1700-18" TargetMode="External"/><Relationship Id="rId67" Type="http://schemas.openxmlformats.org/officeDocument/2006/relationships/hyperlink" Target="https://zakon.rada.gov.ua/rada/show/1700-18" TargetMode="External"/><Relationship Id="rId103" Type="http://schemas.openxmlformats.org/officeDocument/2006/relationships/hyperlink" Target="https://zakon.rada.gov.ua/rada/show/2341-14" TargetMode="External"/><Relationship Id="rId108" Type="http://schemas.openxmlformats.org/officeDocument/2006/relationships/hyperlink" Target="https://zakon.rada.gov.ua/rada/show/2341-14" TargetMode="External"/><Relationship Id="rId116" Type="http://schemas.openxmlformats.org/officeDocument/2006/relationships/hyperlink" Target="https://zakon.rada.gov.ua/rada/show/80731-10" TargetMode="External"/><Relationship Id="rId124" Type="http://schemas.openxmlformats.org/officeDocument/2006/relationships/hyperlink" Target="https://zakon.rada.gov.ua/rada/show/80731-10" TargetMode="External"/><Relationship Id="rId129" Type="http://schemas.openxmlformats.org/officeDocument/2006/relationships/hyperlink" Target="https://zakon.rada.gov.ua/rada/show/80732-10" TargetMode="External"/><Relationship Id="rId137" Type="http://schemas.openxmlformats.org/officeDocument/2006/relationships/hyperlink" Target="https://zakon.rada.gov.ua/rada/show/1700-18" TargetMode="External"/><Relationship Id="rId20" Type="http://schemas.openxmlformats.org/officeDocument/2006/relationships/hyperlink" Target="file:///C:\Users\xxxx\Desktop\&#1074;&#1080;&#1082;&#1088;&#1080;&#1074;&#1072;&#1095;&#1110;.html" TargetMode="External"/><Relationship Id="rId41" Type="http://schemas.openxmlformats.org/officeDocument/2006/relationships/hyperlink" Target="https://zakon.rada.gov.ua/rada/show/1700-18" TargetMode="External"/><Relationship Id="rId54" Type="http://schemas.openxmlformats.org/officeDocument/2006/relationships/hyperlink" Target="https://zakon.rada.gov.ua/rada/show/1700-18" TargetMode="External"/><Relationship Id="rId62" Type="http://schemas.openxmlformats.org/officeDocument/2006/relationships/hyperlink" Target="https://zakon.rada.gov.ua/rada/show/1700-18" TargetMode="External"/><Relationship Id="rId70" Type="http://schemas.openxmlformats.org/officeDocument/2006/relationships/hyperlink" Target="https://zakon.rada.gov.ua/rada/show/1700-18" TargetMode="External"/><Relationship Id="rId75" Type="http://schemas.openxmlformats.org/officeDocument/2006/relationships/hyperlink" Target="https://zakon.rada.gov.ua/rada/show/v1651884-18" TargetMode="External"/><Relationship Id="rId83" Type="http://schemas.openxmlformats.org/officeDocument/2006/relationships/hyperlink" Target="https://zakon.rada.gov.ua/rada/show/2341-14" TargetMode="External"/><Relationship Id="rId88" Type="http://schemas.openxmlformats.org/officeDocument/2006/relationships/hyperlink" Target="https://zakon.rada.gov.ua/rada/show/2341-14" TargetMode="External"/><Relationship Id="rId91" Type="http://schemas.openxmlformats.org/officeDocument/2006/relationships/hyperlink" Target="https://zakon.rada.gov.ua/rada/show/2341-14" TargetMode="External"/><Relationship Id="rId96" Type="http://schemas.openxmlformats.org/officeDocument/2006/relationships/hyperlink" Target="https://zakon.rada.gov.ua/rada/show/2341-14" TargetMode="External"/><Relationship Id="rId111" Type="http://schemas.openxmlformats.org/officeDocument/2006/relationships/hyperlink" Target="https://zakon.rada.gov.ua/rada/show/1697-18" TargetMode="External"/><Relationship Id="rId132" Type="http://schemas.openxmlformats.org/officeDocument/2006/relationships/hyperlink" Target="https://zakon.rada.gov.ua/rada/show/80731-10" TargetMode="External"/><Relationship Id="rId140" Type="http://schemas.openxmlformats.org/officeDocument/2006/relationships/hyperlink" Target="https://zakon.rada.gov.ua/rada/show/1700-18" TargetMode="External"/><Relationship Id="rId145" Type="http://schemas.openxmlformats.org/officeDocument/2006/relationships/hyperlink" Target="https://zakon.rada.gov.ua/rada/show/1700-18" TargetMode="External"/><Relationship Id="rId1" Type="http://schemas.openxmlformats.org/officeDocument/2006/relationships/styles" Target="styles.xml"/><Relationship Id="rId6" Type="http://schemas.openxmlformats.org/officeDocument/2006/relationships/hyperlink" Target="https://zakon.rada.gov.ua/rada/show/1700-18" TargetMode="External"/><Relationship Id="rId15" Type="http://schemas.openxmlformats.org/officeDocument/2006/relationships/hyperlink" Target="https://zakon.rada.gov.ua/rada/show/1700-18" TargetMode="External"/><Relationship Id="rId23" Type="http://schemas.openxmlformats.org/officeDocument/2006/relationships/hyperlink" Target="https://zakon.rada.gov.ua/rada/show/1700-18" TargetMode="External"/><Relationship Id="rId28" Type="http://schemas.openxmlformats.org/officeDocument/2006/relationships/hyperlink" Target="https://zakon.rada.gov.ua/rada/show/1700-18" TargetMode="External"/><Relationship Id="rId36" Type="http://schemas.openxmlformats.org/officeDocument/2006/relationships/hyperlink" Target="https://zakon.rada.gov.ua/rada/show/1700-18" TargetMode="External"/><Relationship Id="rId49" Type="http://schemas.openxmlformats.org/officeDocument/2006/relationships/hyperlink" Target="https://zakon.rada.gov.ua/rada/show/1700-18" TargetMode="External"/><Relationship Id="rId57" Type="http://schemas.openxmlformats.org/officeDocument/2006/relationships/hyperlink" Target="https://zakon.rada.gov.ua/rada/show/1700-18" TargetMode="External"/><Relationship Id="rId106" Type="http://schemas.openxmlformats.org/officeDocument/2006/relationships/hyperlink" Target="https://zakon.rada.gov.ua/rada/show/2341-14" TargetMode="External"/><Relationship Id="rId114" Type="http://schemas.openxmlformats.org/officeDocument/2006/relationships/hyperlink" Target="https://zakon.rada.gov.ua/rada/show/2341-14" TargetMode="External"/><Relationship Id="rId119" Type="http://schemas.openxmlformats.org/officeDocument/2006/relationships/hyperlink" Target="https://zakon.rada.gov.ua/rada/show/80731-10" TargetMode="External"/><Relationship Id="rId127" Type="http://schemas.openxmlformats.org/officeDocument/2006/relationships/hyperlink" Target="https://zakon.rada.gov.ua/rada/show/80731-10" TargetMode="External"/><Relationship Id="rId10" Type="http://schemas.openxmlformats.org/officeDocument/2006/relationships/hyperlink" Target="https://zakon.rada.gov.ua/rada/show/1700-18" TargetMode="External"/><Relationship Id="rId31" Type="http://schemas.openxmlformats.org/officeDocument/2006/relationships/hyperlink" Target="https://zakon.rada.gov.ua/rada/show/1700-18" TargetMode="External"/><Relationship Id="rId44" Type="http://schemas.openxmlformats.org/officeDocument/2006/relationships/hyperlink" Target="https://zakon.rada.gov.ua/rada/show/80731-10" TargetMode="External"/><Relationship Id="rId52" Type="http://schemas.openxmlformats.org/officeDocument/2006/relationships/hyperlink" Target="https://zakon.rada.gov.ua/rada/show/1700-18" TargetMode="External"/><Relationship Id="rId60" Type="http://schemas.openxmlformats.org/officeDocument/2006/relationships/hyperlink" Target="https://zakon.rada.gov.ua/rada/show/1700-18" TargetMode="External"/><Relationship Id="rId65" Type="http://schemas.openxmlformats.org/officeDocument/2006/relationships/hyperlink" Target="https://zakon.rada.gov.ua/rada/show/1700-18" TargetMode="External"/><Relationship Id="rId73" Type="http://schemas.openxmlformats.org/officeDocument/2006/relationships/hyperlink" Target="https://zakon.rada.gov.ua/rada/show/1700-18" TargetMode="External"/><Relationship Id="rId78" Type="http://schemas.openxmlformats.org/officeDocument/2006/relationships/hyperlink" Target="https://zakon.rada.gov.ua/rada/show/2341-14" TargetMode="External"/><Relationship Id="rId81" Type="http://schemas.openxmlformats.org/officeDocument/2006/relationships/hyperlink" Target="https://zakon.rada.gov.ua/rada/show/2341-14" TargetMode="External"/><Relationship Id="rId86" Type="http://schemas.openxmlformats.org/officeDocument/2006/relationships/hyperlink" Target="https://zakon.rada.gov.ua/rada/show/2341-14" TargetMode="External"/><Relationship Id="rId94" Type="http://schemas.openxmlformats.org/officeDocument/2006/relationships/hyperlink" Target="https://zakon.rada.gov.ua/rada/show/2341-14" TargetMode="External"/><Relationship Id="rId99" Type="http://schemas.openxmlformats.org/officeDocument/2006/relationships/hyperlink" Target="https://zakon.rada.gov.ua/rada/show/2341-14" TargetMode="External"/><Relationship Id="rId101" Type="http://schemas.openxmlformats.org/officeDocument/2006/relationships/hyperlink" Target="https://zakon.rada.gov.ua/rada/show/2341-14" TargetMode="External"/><Relationship Id="rId122" Type="http://schemas.openxmlformats.org/officeDocument/2006/relationships/hyperlink" Target="https://zakon.rada.gov.ua/rada/show/80731-10" TargetMode="External"/><Relationship Id="rId130" Type="http://schemas.openxmlformats.org/officeDocument/2006/relationships/hyperlink" Target="https://zakon.rada.gov.ua/rada/show/80732-10" TargetMode="External"/><Relationship Id="rId135" Type="http://schemas.openxmlformats.org/officeDocument/2006/relationships/hyperlink" Target="https://zakon.rada.gov.ua/rada/show/1700-18" TargetMode="External"/><Relationship Id="rId143" Type="http://schemas.openxmlformats.org/officeDocument/2006/relationships/hyperlink" Target="https://zakon.rada.gov.ua/rada/show/1700-18" TargetMode="External"/><Relationship Id="rId148" Type="http://schemas.openxmlformats.org/officeDocument/2006/relationships/hyperlink" Target="https://zakon.rada.gov.ua/rada/show/1700-18" TargetMode="External"/><Relationship Id="rId4" Type="http://schemas.openxmlformats.org/officeDocument/2006/relationships/webSettings" Target="webSettings.xml"/><Relationship Id="rId9" Type="http://schemas.openxmlformats.org/officeDocument/2006/relationships/hyperlink" Target="https://zakon.rada.gov.ua/rada/show/265-2015-%D0%BF" TargetMode="External"/><Relationship Id="rId13" Type="http://schemas.openxmlformats.org/officeDocument/2006/relationships/hyperlink" Target="https://zakon.rada.gov.ua/rada/show/1700-18" TargetMode="External"/><Relationship Id="rId18" Type="http://schemas.openxmlformats.org/officeDocument/2006/relationships/hyperlink" Target="https://zakon.rada.gov.ua/rada/show/1700-18" TargetMode="External"/><Relationship Id="rId39" Type="http://schemas.openxmlformats.org/officeDocument/2006/relationships/hyperlink" Target="https://zakon.rada.gov.ua/rada/show/3166-17" TargetMode="External"/><Relationship Id="rId109" Type="http://schemas.openxmlformats.org/officeDocument/2006/relationships/hyperlink" Target="https://zakon.rada.gov.ua/rada/show/2341-14" TargetMode="External"/><Relationship Id="rId34" Type="http://schemas.openxmlformats.org/officeDocument/2006/relationships/hyperlink" Target="https://zakon.rada.gov.ua/rada/show/1700-18" TargetMode="External"/><Relationship Id="rId50" Type="http://schemas.openxmlformats.org/officeDocument/2006/relationships/hyperlink" Target="https://zakon.rada.gov.ua/rada/show/1700-18" TargetMode="External"/><Relationship Id="rId55" Type="http://schemas.openxmlformats.org/officeDocument/2006/relationships/hyperlink" Target="https://zakon.rada.gov.ua/rada/show/1700-18" TargetMode="External"/><Relationship Id="rId76" Type="http://schemas.openxmlformats.org/officeDocument/2006/relationships/hyperlink" Target="https://zakon.rada.gov.ua/rada/show/2341-14" TargetMode="External"/><Relationship Id="rId97" Type="http://schemas.openxmlformats.org/officeDocument/2006/relationships/hyperlink" Target="https://zakon.rada.gov.ua/rada/show/2341-14" TargetMode="External"/><Relationship Id="rId104" Type="http://schemas.openxmlformats.org/officeDocument/2006/relationships/hyperlink" Target="https://zakon.rada.gov.ua/rada/show/2341-14" TargetMode="External"/><Relationship Id="rId120" Type="http://schemas.openxmlformats.org/officeDocument/2006/relationships/hyperlink" Target="https://zakon.rada.gov.ua/rada/show/80731-10" TargetMode="External"/><Relationship Id="rId125" Type="http://schemas.openxmlformats.org/officeDocument/2006/relationships/hyperlink" Target="https://zakon.rada.gov.ua/rada/show/80731-10" TargetMode="External"/><Relationship Id="rId141" Type="http://schemas.openxmlformats.org/officeDocument/2006/relationships/hyperlink" Target="https://zakon.rada.gov.ua/rada/show/1700-18" TargetMode="External"/><Relationship Id="rId146" Type="http://schemas.openxmlformats.org/officeDocument/2006/relationships/hyperlink" Target="https://zakon.rada.gov.ua/rada/show/1700-18" TargetMode="External"/><Relationship Id="rId7" Type="http://schemas.openxmlformats.org/officeDocument/2006/relationships/hyperlink" Target="https://zakon.rada.gov.ua/rada/show/265-2015-%D0%BF" TargetMode="External"/><Relationship Id="rId71" Type="http://schemas.openxmlformats.org/officeDocument/2006/relationships/hyperlink" Target="https://zakon.rada.gov.ua/rada/show/1700-18" TargetMode="External"/><Relationship Id="rId92" Type="http://schemas.openxmlformats.org/officeDocument/2006/relationships/hyperlink" Target="https://zakon.rada.gov.ua/rada/show/2341-14" TargetMode="External"/><Relationship Id="rId2" Type="http://schemas.microsoft.com/office/2007/relationships/stylesWithEffects" Target="stylesWithEffects.xml"/><Relationship Id="rId29" Type="http://schemas.openxmlformats.org/officeDocument/2006/relationships/hyperlink" Target="file:///C:\Users\xxxx\Desktop\&#1074;&#1080;&#1082;&#1088;&#1080;&#1074;&#1072;&#1095;&#1110;.html" TargetMode="External"/><Relationship Id="rId24" Type="http://schemas.openxmlformats.org/officeDocument/2006/relationships/hyperlink" Target="https://zakon.rada.gov.ua/rada/show/1700-18" TargetMode="External"/><Relationship Id="rId40" Type="http://schemas.openxmlformats.org/officeDocument/2006/relationships/hyperlink" Target="https://zakon.rada.gov.ua/rada/show/280/97-%D0%B2%D1%80" TargetMode="External"/><Relationship Id="rId45" Type="http://schemas.openxmlformats.org/officeDocument/2006/relationships/hyperlink" Target="https://zakon.rada.gov.ua/rada/show/v1651884-18" TargetMode="External"/><Relationship Id="rId66" Type="http://schemas.openxmlformats.org/officeDocument/2006/relationships/hyperlink" Target="https://zakon.rada.gov.ua/rada/show/1700-18" TargetMode="External"/><Relationship Id="rId87" Type="http://schemas.openxmlformats.org/officeDocument/2006/relationships/hyperlink" Target="https://zakon.rada.gov.ua/rada/show/2341-14" TargetMode="External"/><Relationship Id="rId110" Type="http://schemas.openxmlformats.org/officeDocument/2006/relationships/hyperlink" Target="https://zakon.rada.gov.ua/rada/show/1697-18" TargetMode="External"/><Relationship Id="rId115" Type="http://schemas.openxmlformats.org/officeDocument/2006/relationships/hyperlink" Target="https://zakon.rada.gov.ua/rada/show/4651-17" TargetMode="External"/><Relationship Id="rId131" Type="http://schemas.openxmlformats.org/officeDocument/2006/relationships/hyperlink" Target="https://zakon.rada.gov.ua/rada/show/80731-10" TargetMode="External"/><Relationship Id="rId136" Type="http://schemas.openxmlformats.org/officeDocument/2006/relationships/hyperlink" Target="https://zakon.rada.gov.ua/rada/show/1700-18" TargetMode="External"/><Relationship Id="rId61" Type="http://schemas.openxmlformats.org/officeDocument/2006/relationships/hyperlink" Target="https://zakon.rada.gov.ua/rada/show/1700-18" TargetMode="External"/><Relationship Id="rId82" Type="http://schemas.openxmlformats.org/officeDocument/2006/relationships/hyperlink" Target="https://zakon.rada.gov.ua/rada/show/2341-14" TargetMode="External"/><Relationship Id="rId19" Type="http://schemas.openxmlformats.org/officeDocument/2006/relationships/hyperlink" Target="file:///C:\Users\xxxx\Desktop\&#1074;&#1080;&#1082;&#1088;&#1080;&#1074;&#1072;&#1095;&#1110;.html" TargetMode="External"/><Relationship Id="rId14" Type="http://schemas.openxmlformats.org/officeDocument/2006/relationships/hyperlink" Target="https://zakon.rada.gov.ua/rada/show/1700-18" TargetMode="External"/><Relationship Id="rId30" Type="http://schemas.openxmlformats.org/officeDocument/2006/relationships/hyperlink" Target="file:///C:\Users\xxxx\Desktop\&#1074;&#1080;&#1082;&#1088;&#1080;&#1074;&#1072;&#1095;&#1110;.html" TargetMode="External"/><Relationship Id="rId35" Type="http://schemas.openxmlformats.org/officeDocument/2006/relationships/hyperlink" Target="https://zakon.rada.gov.ua/rada/show/3782-12" TargetMode="External"/><Relationship Id="rId56" Type="http://schemas.openxmlformats.org/officeDocument/2006/relationships/hyperlink" Target="https://zakon.rada.gov.ua/rada/show/1700-18" TargetMode="External"/><Relationship Id="rId77" Type="http://schemas.openxmlformats.org/officeDocument/2006/relationships/hyperlink" Target="https://zakon.rada.gov.ua/rada/show/2341-14" TargetMode="External"/><Relationship Id="rId100" Type="http://schemas.openxmlformats.org/officeDocument/2006/relationships/hyperlink" Target="https://zakon.rada.gov.ua/rada/show/2341-14" TargetMode="External"/><Relationship Id="rId105" Type="http://schemas.openxmlformats.org/officeDocument/2006/relationships/hyperlink" Target="https://zakon.rada.gov.ua/rada/show/2341-14" TargetMode="External"/><Relationship Id="rId126" Type="http://schemas.openxmlformats.org/officeDocument/2006/relationships/hyperlink" Target="https://zakon.rada.gov.ua/rada/show/80731-10" TargetMode="External"/><Relationship Id="rId147" Type="http://schemas.openxmlformats.org/officeDocument/2006/relationships/hyperlink" Target="https://zakon.rada.gov.ua/rada/show/v1651884-18" TargetMode="External"/><Relationship Id="rId8" Type="http://schemas.openxmlformats.org/officeDocument/2006/relationships/hyperlink" Target="file:///C:\Users\xxxx\Desktop\&#1074;&#1080;&#1082;&#1088;&#1080;&#1074;&#1072;&#1095;&#1110;.html" TargetMode="External"/><Relationship Id="rId51" Type="http://schemas.openxmlformats.org/officeDocument/2006/relationships/hyperlink" Target="https://zakon.rada.gov.ua/rada/show/1700-18" TargetMode="External"/><Relationship Id="rId72" Type="http://schemas.openxmlformats.org/officeDocument/2006/relationships/hyperlink" Target="https://zakon.rada.gov.ua/rada/show/1700-18" TargetMode="External"/><Relationship Id="rId93" Type="http://schemas.openxmlformats.org/officeDocument/2006/relationships/hyperlink" Target="https://zakon.rada.gov.ua/rada/show/2341-14" TargetMode="External"/><Relationship Id="rId98" Type="http://schemas.openxmlformats.org/officeDocument/2006/relationships/hyperlink" Target="https://zakon.rada.gov.ua/rada/show/2341-14" TargetMode="External"/><Relationship Id="rId121" Type="http://schemas.openxmlformats.org/officeDocument/2006/relationships/hyperlink" Target="https://zakon.rada.gov.ua/rada/show/80731-10" TargetMode="External"/><Relationship Id="rId142" Type="http://schemas.openxmlformats.org/officeDocument/2006/relationships/hyperlink" Target="https://zakon.rada.gov.ua/rada/show/17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7805</Words>
  <Characters>44489</Characters>
  <Application>Microsoft Office Word</Application>
  <DocSecurity>0</DocSecurity>
  <Lines>370</Lines>
  <Paragraphs>104</Paragraphs>
  <ScaleCrop>false</ScaleCrop>
  <Company>SPecialiST RePack</Company>
  <LinksUpToDate>false</LinksUpToDate>
  <CharactersWithSpaces>52190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dc:creator>
  <cp:lastModifiedBy>xxxx</cp:lastModifiedBy>
  <cp:revision>1</cp:revision>
  <dcterms:created xsi:type="dcterms:W3CDTF">2019-09-24T10:30:00Z</dcterms:created>
  <dcterms:modified xsi:type="dcterms:W3CDTF">2019-09-24T10:32:00Z</dcterms:modified>
</cp:coreProperties>
</file>